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41D" w:rsidRDefault="006E041D" w:rsidP="006E041D">
      <w:pPr>
        <w:spacing w:after="0"/>
        <w:jc w:val="both"/>
        <w:rPr>
          <w:rFonts w:ascii="Times New Roman" w:hAnsi="Times New Roman" w:cs="Times New Roman"/>
          <w:b/>
          <w:sz w:val="32"/>
        </w:rPr>
      </w:pPr>
    </w:p>
    <w:p w:rsidR="006E041D" w:rsidRDefault="006E041D" w:rsidP="006E041D">
      <w:pPr>
        <w:spacing w:after="0"/>
        <w:jc w:val="both"/>
        <w:rPr>
          <w:rFonts w:ascii="Times New Roman" w:hAnsi="Times New Roman" w:cs="Times New Roman"/>
          <w:b/>
          <w:sz w:val="32"/>
        </w:rPr>
      </w:pPr>
    </w:p>
    <w:p w:rsidR="006E041D" w:rsidRDefault="006E041D" w:rsidP="006E041D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Муниципальное бюджетное общеобразовательное учреждение</w:t>
      </w:r>
    </w:p>
    <w:p w:rsidR="006E041D" w:rsidRDefault="006E041D" w:rsidP="006E041D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«Каспийская </w:t>
      </w:r>
      <w:proofErr w:type="gramStart"/>
      <w:r>
        <w:rPr>
          <w:rFonts w:ascii="Times New Roman" w:hAnsi="Times New Roman" w:cs="Times New Roman"/>
          <w:b/>
          <w:sz w:val="32"/>
        </w:rPr>
        <w:t>гимназия  №</w:t>
      </w:r>
      <w:proofErr w:type="gramEnd"/>
      <w:r>
        <w:rPr>
          <w:rFonts w:ascii="Times New Roman" w:hAnsi="Times New Roman" w:cs="Times New Roman"/>
          <w:b/>
          <w:sz w:val="32"/>
        </w:rPr>
        <w:t xml:space="preserve"> 11»</w:t>
      </w:r>
    </w:p>
    <w:p w:rsidR="006E041D" w:rsidRDefault="006E041D" w:rsidP="006E041D"/>
    <w:p w:rsidR="006E041D" w:rsidRDefault="006E041D" w:rsidP="006E041D">
      <w:pPr>
        <w:jc w:val="center"/>
      </w:pPr>
      <w:r>
        <w:t xml:space="preserve">           </w:t>
      </w:r>
    </w:p>
    <w:p w:rsidR="006E041D" w:rsidRDefault="006E041D" w:rsidP="006E041D">
      <w:pPr>
        <w:jc w:val="center"/>
      </w:pPr>
    </w:p>
    <w:p w:rsidR="006E041D" w:rsidRDefault="006E041D" w:rsidP="006E041D">
      <w:pPr>
        <w:jc w:val="center"/>
      </w:pPr>
    </w:p>
    <w:p w:rsidR="006E041D" w:rsidRDefault="006E041D" w:rsidP="006E041D">
      <w:pPr>
        <w:jc w:val="center"/>
      </w:pPr>
    </w:p>
    <w:p w:rsidR="006E041D" w:rsidRDefault="006E041D" w:rsidP="006E041D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t xml:space="preserve"> </w:t>
      </w:r>
      <w:r>
        <w:rPr>
          <w:rFonts w:ascii="Times New Roman" w:hAnsi="Times New Roman" w:cs="Times New Roman"/>
          <w:b/>
          <w:sz w:val="52"/>
          <w:szCs w:val="52"/>
        </w:rPr>
        <w:t xml:space="preserve">Аналитическая справка </w:t>
      </w:r>
    </w:p>
    <w:p w:rsidR="006E041D" w:rsidRDefault="006E041D" w:rsidP="006E041D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о деятельности</w:t>
      </w:r>
    </w:p>
    <w:p w:rsidR="006E041D" w:rsidRDefault="006E041D" w:rsidP="006E041D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методического объединения </w:t>
      </w:r>
    </w:p>
    <w:p w:rsidR="006E041D" w:rsidRDefault="006E041D" w:rsidP="006E041D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учителей начальных классов </w:t>
      </w:r>
    </w:p>
    <w:p w:rsidR="006E041D" w:rsidRDefault="006E041D" w:rsidP="006E041D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за 2019-2020 учебный год</w:t>
      </w:r>
    </w:p>
    <w:p w:rsidR="006E041D" w:rsidRDefault="006E041D" w:rsidP="006E041D"/>
    <w:p w:rsidR="006E041D" w:rsidRDefault="006E041D" w:rsidP="006E041D">
      <w:pPr>
        <w:tabs>
          <w:tab w:val="left" w:pos="4480"/>
        </w:tabs>
        <w:rPr>
          <w:rFonts w:ascii="Garamond" w:hAnsi="Garamond"/>
          <w:sz w:val="80"/>
          <w:szCs w:val="80"/>
        </w:rPr>
      </w:pPr>
      <w:r>
        <w:rPr>
          <w:rFonts w:ascii="Garamond" w:hAnsi="Garamond"/>
          <w:sz w:val="80"/>
          <w:szCs w:val="80"/>
        </w:rPr>
        <w:tab/>
      </w:r>
      <w:r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 wp14:anchorId="467F422F" wp14:editId="1B1AE25D">
            <wp:extent cx="2527300" cy="2743200"/>
            <wp:effectExtent l="0" t="0" r="6350" b="0"/>
            <wp:docPr id="1" name="Рисунок 1" descr="http://www.coollady.ru/puc/3/shkola/b/2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http://www.coollady.ru/puc/3/shkola/b/20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7883" cy="2743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41D" w:rsidRDefault="006E041D" w:rsidP="006E04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389" w:rsidRDefault="00766389" w:rsidP="006E04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E041D" w:rsidRDefault="006E041D" w:rsidP="006E04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41D" w:rsidRDefault="006E041D" w:rsidP="006E04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6E041D" w:rsidRDefault="006E041D" w:rsidP="006E04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Аналитическая справка о деятельности методического объединения учителей начальных классов за 2019-2020 учебный год</w:t>
      </w:r>
    </w:p>
    <w:p w:rsidR="006E041D" w:rsidRDefault="006E041D" w:rsidP="006E041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Методическая тема школы: </w:t>
      </w:r>
    </w:p>
    <w:p w:rsidR="006E041D" w:rsidRPr="002B4E99" w:rsidRDefault="006E041D" w:rsidP="006E041D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2B4E99">
        <w:rPr>
          <w:rFonts w:ascii="Times New Roman" w:hAnsi="Times New Roman" w:cs="Times New Roman"/>
          <w:b/>
          <w:i/>
          <w:sz w:val="40"/>
          <w:szCs w:val="40"/>
        </w:rPr>
        <w:t>«</w:t>
      </w:r>
      <w:r w:rsidRPr="002B4E99">
        <w:rPr>
          <w:rFonts w:ascii="Times New Roman" w:eastAsia="Times New Roman" w:hAnsi="Times New Roman" w:cs="Times New Roman"/>
          <w:b/>
          <w:i/>
          <w:sz w:val="40"/>
          <w:szCs w:val="40"/>
        </w:rPr>
        <w:t xml:space="preserve">Образовательная среда школы </w:t>
      </w:r>
      <w:proofErr w:type="gramStart"/>
      <w:r w:rsidRPr="002B4E99">
        <w:rPr>
          <w:rFonts w:ascii="Times New Roman" w:eastAsia="Times New Roman" w:hAnsi="Times New Roman" w:cs="Times New Roman"/>
          <w:b/>
          <w:i/>
          <w:sz w:val="40"/>
          <w:szCs w:val="40"/>
        </w:rPr>
        <w:t>как  ресурс</w:t>
      </w:r>
      <w:proofErr w:type="gramEnd"/>
      <w:r w:rsidRPr="002B4E99">
        <w:rPr>
          <w:rFonts w:ascii="Times New Roman" w:eastAsia="Times New Roman" w:hAnsi="Times New Roman" w:cs="Times New Roman"/>
          <w:b/>
          <w:i/>
          <w:sz w:val="40"/>
          <w:szCs w:val="40"/>
        </w:rPr>
        <w:t xml:space="preserve"> развития творческих способностей педагогов и повышение качества знаний обучающихся в условиях ФГОС</w:t>
      </w:r>
      <w:r w:rsidRPr="002B4E99">
        <w:rPr>
          <w:rFonts w:ascii="Times New Roman" w:hAnsi="Times New Roman" w:cs="Times New Roman"/>
          <w:b/>
          <w:i/>
          <w:sz w:val="40"/>
          <w:szCs w:val="40"/>
        </w:rPr>
        <w:t>».</w:t>
      </w:r>
    </w:p>
    <w:p w:rsidR="006E041D" w:rsidRPr="00DC036D" w:rsidRDefault="006E041D" w:rsidP="006E041D">
      <w:pPr>
        <w:spacing w:before="100" w:beforeAutospacing="1" w:after="100" w:afterAutospacing="1" w:line="240" w:lineRule="auto"/>
        <w:rPr>
          <w:rFonts w:ascii="Times New Roman" w:eastAsia="Lucida Sans Unicode" w:hAnsi="Times New Roman" w:cs="Times New Roman"/>
          <w:kern w:val="3"/>
          <w:sz w:val="24"/>
          <w:szCs w:val="24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</w:rPr>
        <w:t xml:space="preserve">  В 2019-2020</w:t>
      </w:r>
      <w:r w:rsidRPr="00DC036D">
        <w:rPr>
          <w:rFonts w:ascii="Times New Roman" w:eastAsia="Lucida Sans Unicode" w:hAnsi="Times New Roman" w:cs="Times New Roman"/>
          <w:kern w:val="3"/>
          <w:sz w:val="24"/>
          <w:szCs w:val="24"/>
        </w:rPr>
        <w:t xml:space="preserve"> учебном году деятельность методического объединения учителей начальных классов осуществлялась в соответствии с годовым планом работы школы. </w:t>
      </w:r>
    </w:p>
    <w:p w:rsidR="006E041D" w:rsidRPr="00DC036D" w:rsidRDefault="006E041D" w:rsidP="006E041D">
      <w:pPr>
        <w:spacing w:before="100" w:beforeAutospacing="1" w:after="100" w:afterAutospacing="1" w:line="240" w:lineRule="auto"/>
        <w:rPr>
          <w:rFonts w:ascii="Times New Roman" w:eastAsia="Lucida Sans Unicode" w:hAnsi="Times New Roman" w:cs="Times New Roman"/>
          <w:b/>
          <w:kern w:val="3"/>
          <w:sz w:val="24"/>
          <w:szCs w:val="24"/>
        </w:rPr>
      </w:pPr>
      <w:r w:rsidRPr="00DC036D">
        <w:rPr>
          <w:rFonts w:ascii="Times New Roman" w:eastAsia="Lucida Sans Unicode" w:hAnsi="Times New Roman" w:cs="Times New Roman"/>
          <w:kern w:val="3"/>
          <w:sz w:val="24"/>
          <w:szCs w:val="24"/>
        </w:rPr>
        <w:t xml:space="preserve"> В течение учебного года педагоги работали над методической </w:t>
      </w:r>
      <w:r w:rsidRPr="00DC036D">
        <w:rPr>
          <w:rFonts w:ascii="Times New Roman" w:eastAsia="Lucida Sans Unicode" w:hAnsi="Times New Roman" w:cs="Times New Roman"/>
          <w:b/>
          <w:kern w:val="3"/>
          <w:sz w:val="24"/>
          <w:szCs w:val="24"/>
        </w:rPr>
        <w:t xml:space="preserve">темой: </w:t>
      </w:r>
    </w:p>
    <w:p w:rsidR="006E041D" w:rsidRPr="00DC036D" w:rsidRDefault="006E041D" w:rsidP="006E0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C03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Повышение эффективности и качества образования в начальной школе в условиях реализации ФГОС НОО</w:t>
      </w: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E041D" w:rsidRPr="00DC036D" w:rsidRDefault="006E041D" w:rsidP="006E0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03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повышение квалификации педагогов начального звена через создание единого методического пространства.</w:t>
      </w:r>
    </w:p>
    <w:p w:rsidR="006E041D" w:rsidRPr="00DC036D" w:rsidRDefault="006E041D" w:rsidP="006E0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6D">
        <w:rPr>
          <w:rFonts w:ascii="Times New Roman" w:hAnsi="Times New Roman" w:cs="Times New Roman"/>
          <w:sz w:val="24"/>
          <w:szCs w:val="24"/>
        </w:rPr>
        <w:t>З</w:t>
      </w:r>
      <w:r w:rsidRPr="00DC036D">
        <w:rPr>
          <w:rFonts w:ascii="Times New Roman" w:hAnsi="Times New Roman" w:cs="Times New Roman"/>
          <w:b/>
          <w:bCs/>
          <w:sz w:val="24"/>
          <w:szCs w:val="24"/>
        </w:rPr>
        <w:t>адачи</w:t>
      </w:r>
      <w:r w:rsidRPr="00DC036D">
        <w:rPr>
          <w:rFonts w:ascii="Times New Roman" w:hAnsi="Times New Roman" w:cs="Times New Roman"/>
          <w:sz w:val="24"/>
          <w:szCs w:val="24"/>
        </w:rPr>
        <w:t>:</w:t>
      </w:r>
    </w:p>
    <w:p w:rsidR="006E041D" w:rsidRPr="00DC036D" w:rsidRDefault="006E041D" w:rsidP="006E041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036D">
        <w:rPr>
          <w:rFonts w:ascii="Times New Roman" w:hAnsi="Times New Roman" w:cs="Times New Roman"/>
          <w:sz w:val="24"/>
          <w:szCs w:val="24"/>
        </w:rPr>
        <w:t xml:space="preserve">Продолжать изучать документы и материалы, обеспечивающие </w:t>
      </w:r>
      <w:proofErr w:type="gramStart"/>
      <w:r w:rsidRPr="00DC036D">
        <w:rPr>
          <w:rFonts w:ascii="Times New Roman" w:hAnsi="Times New Roman" w:cs="Times New Roman"/>
          <w:sz w:val="24"/>
          <w:szCs w:val="24"/>
        </w:rPr>
        <w:t>переход  на</w:t>
      </w:r>
      <w:proofErr w:type="gramEnd"/>
      <w:r w:rsidRPr="00DC036D">
        <w:rPr>
          <w:rFonts w:ascii="Times New Roman" w:hAnsi="Times New Roman" w:cs="Times New Roman"/>
          <w:sz w:val="24"/>
          <w:szCs w:val="24"/>
        </w:rPr>
        <w:t xml:space="preserve">    новый ФГОС образования обучающихся .</w:t>
      </w:r>
    </w:p>
    <w:p w:rsidR="006E041D" w:rsidRPr="00DC036D" w:rsidRDefault="006E041D" w:rsidP="006E041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Обеспечивать оптимальные условия для самореализации педагогов в практической деятельности, раскрытия творческого потенциала, внедрения достижений педагогической науки в практику школы.</w:t>
      </w:r>
    </w:p>
    <w:p w:rsidR="006E041D" w:rsidRPr="00DC036D" w:rsidRDefault="006E041D" w:rsidP="006E041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3.</w:t>
      </w: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036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Развитие и</w:t>
      </w: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совершенствование </w:t>
      </w:r>
      <w:r w:rsidRPr="00DC036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методических компетентностей </w:t>
      </w:r>
      <w:proofErr w:type="gramStart"/>
      <w:r w:rsidRPr="00DC036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педагогов</w:t>
      </w: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</w:t>
      </w:r>
      <w:proofErr w:type="gramEnd"/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основе информационных технологий.</w:t>
      </w:r>
    </w:p>
    <w:p w:rsidR="006E041D" w:rsidRPr="00DC036D" w:rsidRDefault="006E041D" w:rsidP="006E0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4.Продолжать работу по диагностике, позволяющей: отслеживать динамику развития учащихся, фиксировать уровень </w:t>
      </w:r>
      <w:proofErr w:type="spellStart"/>
      <w:r w:rsidRPr="00DC03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обученности</w:t>
      </w:r>
      <w:proofErr w:type="spellEnd"/>
      <w:r w:rsidRPr="00DC03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 каждом этапе школьного обучения.</w:t>
      </w:r>
    </w:p>
    <w:p w:rsidR="006E041D" w:rsidRPr="00DC036D" w:rsidRDefault="006E041D" w:rsidP="006E041D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5. Продолжить работу над проектно-исследовательской деятельностью младших школьников.</w:t>
      </w:r>
    </w:p>
    <w:p w:rsidR="006E041D" w:rsidRPr="00DC036D" w:rsidRDefault="006E041D" w:rsidP="006E041D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036D">
        <w:rPr>
          <w:rFonts w:ascii="Times New Roman" w:eastAsia="Calibri" w:hAnsi="Times New Roman" w:cs="Times New Roman"/>
          <w:b/>
          <w:sz w:val="24"/>
          <w:szCs w:val="24"/>
        </w:rPr>
        <w:t>База данных по учителям, входящим в состав МО.</w:t>
      </w:r>
    </w:p>
    <w:p w:rsidR="006E041D" w:rsidRPr="00DC036D" w:rsidRDefault="006E041D" w:rsidP="006E041D">
      <w:pPr>
        <w:shd w:val="clear" w:color="auto" w:fill="FFFFFF"/>
        <w:spacing w:after="200" w:line="276" w:lineRule="auto"/>
        <w:ind w:right="-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36D">
        <w:rPr>
          <w:rFonts w:ascii="Times New Roman" w:eastAsia="Calibri" w:hAnsi="Times New Roman" w:cs="Times New Roman"/>
          <w:sz w:val="24"/>
          <w:szCs w:val="24"/>
        </w:rPr>
        <w:t xml:space="preserve">     Необходимость совершенствования педагогических знаний, появление новых стратегий </w:t>
      </w:r>
      <w:proofErr w:type="gramStart"/>
      <w:r w:rsidRPr="00DC036D">
        <w:rPr>
          <w:rFonts w:ascii="Times New Roman" w:eastAsia="Calibri" w:hAnsi="Times New Roman" w:cs="Times New Roman"/>
          <w:sz w:val="24"/>
          <w:szCs w:val="24"/>
        </w:rPr>
        <w:t>обучения  в</w:t>
      </w:r>
      <w:proofErr w:type="gramEnd"/>
      <w:r w:rsidRPr="00DC036D">
        <w:rPr>
          <w:rFonts w:ascii="Times New Roman" w:eastAsia="Calibri" w:hAnsi="Times New Roman" w:cs="Times New Roman"/>
          <w:sz w:val="24"/>
          <w:szCs w:val="24"/>
        </w:rPr>
        <w:t xml:space="preserve"> начальном звене, внедрение школьных технологий, реализация модели личностно-ориентированного обучения требуют от педагогов постоянной работы над повышением своей квалификации. Особенно остро ощущается эта необходимость в условиях модернизации современного образования. Учителя нашего МО стремятся к совершенствованию педагогического мастерства и повышению уровня профессионализма через самообразование и курсы повышения квалификации</w:t>
      </w:r>
      <w:r w:rsidRPr="00DC036D">
        <w:rPr>
          <w:rFonts w:ascii="Times New Roman" w:eastAsia="Calibri" w:hAnsi="Times New Roman" w:cs="Times New Roman"/>
          <w:bCs/>
          <w:sz w:val="24"/>
          <w:szCs w:val="24"/>
        </w:rPr>
        <w:t>, что способствует своевременному обновлению учебно-воспитательного процесса, совершенствованию методов и форм обучения, освоению образовательных технологий.</w:t>
      </w:r>
      <w:r w:rsidRPr="00DC036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E041D" w:rsidRPr="00DC036D" w:rsidRDefault="006E041D" w:rsidP="006E041D">
      <w:pPr>
        <w:shd w:val="clear" w:color="auto" w:fill="FFFFFF"/>
        <w:spacing w:after="200" w:line="276" w:lineRule="auto"/>
        <w:ind w:right="-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 </w:t>
      </w:r>
      <w:proofErr w:type="gramStart"/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>МО  учителей</w:t>
      </w:r>
      <w:proofErr w:type="gramEnd"/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начальных классов входят  30  учителей .</w:t>
      </w:r>
    </w:p>
    <w:p w:rsidR="006E041D" w:rsidRPr="00DC036D" w:rsidRDefault="006E041D" w:rsidP="006E041D">
      <w:pPr>
        <w:jc w:val="center"/>
        <w:rPr>
          <w:rFonts w:ascii="Times New Roman" w:hAnsi="Times New Roman" w:cs="Times New Roman"/>
          <w:sz w:val="24"/>
          <w:szCs w:val="24"/>
        </w:rPr>
      </w:pPr>
      <w:r w:rsidRPr="00DC036D">
        <w:rPr>
          <w:rFonts w:ascii="Times New Roman" w:hAnsi="Times New Roman" w:cs="Times New Roman"/>
          <w:sz w:val="24"/>
          <w:szCs w:val="24"/>
        </w:rPr>
        <w:t>Состав МО учителей начальных классов</w:t>
      </w:r>
    </w:p>
    <w:tbl>
      <w:tblPr>
        <w:tblStyle w:val="a3"/>
        <w:tblW w:w="9273" w:type="dxa"/>
        <w:tblLayout w:type="fixed"/>
        <w:tblLook w:val="04A0" w:firstRow="1" w:lastRow="0" w:firstColumn="1" w:lastColumn="0" w:noHBand="0" w:noVBand="1"/>
      </w:tblPr>
      <w:tblGrid>
        <w:gridCol w:w="1016"/>
        <w:gridCol w:w="2562"/>
        <w:gridCol w:w="1237"/>
        <w:gridCol w:w="1262"/>
        <w:gridCol w:w="1598"/>
        <w:gridCol w:w="1598"/>
      </w:tblGrid>
      <w:tr w:rsidR="006E041D" w:rsidRPr="00DC036D" w:rsidTr="006E041D">
        <w:trPr>
          <w:trHeight w:val="828"/>
        </w:trPr>
        <w:tc>
          <w:tcPr>
            <w:tcW w:w="1016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62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237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Образо</w:t>
            </w:r>
            <w:proofErr w:type="spellEnd"/>
          </w:p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вание</w:t>
            </w:r>
            <w:proofErr w:type="spellEnd"/>
          </w:p>
        </w:tc>
        <w:tc>
          <w:tcPr>
            <w:tcW w:w="1262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Пед</w:t>
            </w:r>
            <w:proofErr w:type="spellEnd"/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. стаж</w:t>
            </w:r>
          </w:p>
        </w:tc>
        <w:tc>
          <w:tcPr>
            <w:tcW w:w="1598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598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Класс, в кот. работал</w:t>
            </w:r>
          </w:p>
        </w:tc>
      </w:tr>
      <w:tr w:rsidR="006E041D" w:rsidRPr="00DC036D" w:rsidTr="006E041D">
        <w:trPr>
          <w:trHeight w:val="576"/>
        </w:trPr>
        <w:tc>
          <w:tcPr>
            <w:tcW w:w="1016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2" w:type="dxa"/>
          </w:tcPr>
          <w:p w:rsidR="006E041D" w:rsidRPr="00DC036D" w:rsidRDefault="006E041D" w:rsidP="006E041D">
            <w:pPr>
              <w:spacing w:before="24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hAnsi="Times New Roman" w:cs="Times New Roman"/>
                <w:sz w:val="24"/>
                <w:szCs w:val="24"/>
              </w:rPr>
              <w:t xml:space="preserve">Меджидова </w:t>
            </w:r>
            <w:proofErr w:type="spellStart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Раисат</w:t>
            </w:r>
            <w:proofErr w:type="spellEnd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Багаутдиновна</w:t>
            </w:r>
            <w:proofErr w:type="spellEnd"/>
          </w:p>
        </w:tc>
        <w:tc>
          <w:tcPr>
            <w:tcW w:w="1237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62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98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C03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E041D" w:rsidRPr="00DC036D" w:rsidTr="006E041D">
        <w:tc>
          <w:tcPr>
            <w:tcW w:w="1016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2" w:type="dxa"/>
          </w:tcPr>
          <w:p w:rsidR="006E041D" w:rsidRPr="00DC036D" w:rsidRDefault="006E041D" w:rsidP="006E041D">
            <w:pPr>
              <w:spacing w:before="24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Велиханова</w:t>
            </w:r>
            <w:proofErr w:type="spellEnd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Тофиковна</w:t>
            </w:r>
            <w:proofErr w:type="spellEnd"/>
          </w:p>
        </w:tc>
        <w:tc>
          <w:tcPr>
            <w:tcW w:w="1237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62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98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98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C03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DC03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E041D" w:rsidRPr="00DC036D" w:rsidTr="006E041D">
        <w:tc>
          <w:tcPr>
            <w:tcW w:w="1016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2" w:type="dxa"/>
          </w:tcPr>
          <w:p w:rsidR="006E041D" w:rsidRPr="00DC036D" w:rsidRDefault="006E041D" w:rsidP="006E041D">
            <w:pPr>
              <w:spacing w:before="24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Сарсенова</w:t>
            </w:r>
            <w:proofErr w:type="spellEnd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Гариуллаевна</w:t>
            </w:r>
            <w:proofErr w:type="spellEnd"/>
          </w:p>
        </w:tc>
        <w:tc>
          <w:tcPr>
            <w:tcW w:w="1237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Ср.спец</w:t>
            </w:r>
            <w:proofErr w:type="spellEnd"/>
          </w:p>
        </w:tc>
        <w:tc>
          <w:tcPr>
            <w:tcW w:w="1262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8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C03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6E041D" w:rsidRPr="00DC036D" w:rsidTr="006E041D">
        <w:tc>
          <w:tcPr>
            <w:tcW w:w="1016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2" w:type="dxa"/>
          </w:tcPr>
          <w:p w:rsidR="006E041D" w:rsidRPr="00DC036D" w:rsidRDefault="006E041D" w:rsidP="006E041D">
            <w:pPr>
              <w:spacing w:before="24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Каширина Елена Александровна</w:t>
            </w:r>
          </w:p>
        </w:tc>
        <w:tc>
          <w:tcPr>
            <w:tcW w:w="1237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Ср.спец</w:t>
            </w:r>
            <w:proofErr w:type="spellEnd"/>
          </w:p>
        </w:tc>
        <w:tc>
          <w:tcPr>
            <w:tcW w:w="1262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C03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4  </w:t>
            </w:r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C03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E041D" w:rsidRPr="00DC036D" w:rsidTr="006E041D">
        <w:tc>
          <w:tcPr>
            <w:tcW w:w="1016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2" w:type="dxa"/>
          </w:tcPr>
          <w:p w:rsidR="006E041D" w:rsidRPr="00DC036D" w:rsidRDefault="006E041D" w:rsidP="006E041D">
            <w:pPr>
              <w:spacing w:before="24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Трушина Светлана Викторовна</w:t>
            </w:r>
          </w:p>
        </w:tc>
        <w:tc>
          <w:tcPr>
            <w:tcW w:w="1237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62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98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C03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DC036D"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  <w:r w:rsidRPr="00DC03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6E041D" w:rsidRPr="00DC036D" w:rsidTr="006E041D">
        <w:tc>
          <w:tcPr>
            <w:tcW w:w="1016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2" w:type="dxa"/>
          </w:tcPr>
          <w:p w:rsidR="006E041D" w:rsidRPr="00DC036D" w:rsidRDefault="006E041D" w:rsidP="006E041D">
            <w:pPr>
              <w:spacing w:before="24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Жамиля</w:t>
            </w:r>
            <w:proofErr w:type="spellEnd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Нурудиновна</w:t>
            </w:r>
            <w:proofErr w:type="spellEnd"/>
          </w:p>
        </w:tc>
        <w:tc>
          <w:tcPr>
            <w:tcW w:w="1237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Ср.спец</w:t>
            </w:r>
            <w:proofErr w:type="spellEnd"/>
          </w:p>
        </w:tc>
        <w:tc>
          <w:tcPr>
            <w:tcW w:w="1262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C03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6E041D" w:rsidRPr="00DC036D" w:rsidTr="006E041D">
        <w:tc>
          <w:tcPr>
            <w:tcW w:w="1016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62" w:type="dxa"/>
          </w:tcPr>
          <w:p w:rsidR="006E041D" w:rsidRPr="00DC036D" w:rsidRDefault="006E041D" w:rsidP="006E041D">
            <w:pPr>
              <w:spacing w:before="24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Алисултанова</w:t>
            </w:r>
            <w:proofErr w:type="spellEnd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 xml:space="preserve"> Заира </w:t>
            </w:r>
            <w:proofErr w:type="spellStart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Халитовна</w:t>
            </w:r>
            <w:proofErr w:type="spellEnd"/>
          </w:p>
        </w:tc>
        <w:tc>
          <w:tcPr>
            <w:tcW w:w="1237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62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8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C03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6E041D" w:rsidRPr="00DC036D" w:rsidTr="006E041D">
        <w:tc>
          <w:tcPr>
            <w:tcW w:w="1016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62" w:type="dxa"/>
          </w:tcPr>
          <w:p w:rsidR="006E041D" w:rsidRPr="00DC036D" w:rsidRDefault="006E041D" w:rsidP="006E041D">
            <w:pPr>
              <w:spacing w:before="24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 xml:space="preserve"> Каина </w:t>
            </w:r>
            <w:proofErr w:type="spellStart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1237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Ср.проф</w:t>
            </w:r>
            <w:proofErr w:type="spellEnd"/>
          </w:p>
        </w:tc>
        <w:tc>
          <w:tcPr>
            <w:tcW w:w="1262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8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C03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8</w:t>
            </w:r>
          </w:p>
        </w:tc>
      </w:tr>
      <w:tr w:rsidR="006E041D" w:rsidRPr="00DC036D" w:rsidTr="006E041D">
        <w:tc>
          <w:tcPr>
            <w:tcW w:w="1016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62" w:type="dxa"/>
          </w:tcPr>
          <w:p w:rsidR="006E041D" w:rsidRPr="00DC036D" w:rsidRDefault="006E041D" w:rsidP="006E041D">
            <w:pPr>
              <w:spacing w:before="24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Закаригаева</w:t>
            </w:r>
            <w:proofErr w:type="spellEnd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Ханика</w:t>
            </w:r>
            <w:proofErr w:type="spellEnd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Абдуразаковна</w:t>
            </w:r>
            <w:proofErr w:type="spellEnd"/>
          </w:p>
        </w:tc>
        <w:tc>
          <w:tcPr>
            <w:tcW w:w="1237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Ср.проф</w:t>
            </w:r>
            <w:proofErr w:type="spellEnd"/>
          </w:p>
        </w:tc>
        <w:tc>
          <w:tcPr>
            <w:tcW w:w="1262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C03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</w:p>
        </w:tc>
      </w:tr>
      <w:tr w:rsidR="006E041D" w:rsidRPr="00DC036D" w:rsidTr="006E041D">
        <w:tc>
          <w:tcPr>
            <w:tcW w:w="1016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62" w:type="dxa"/>
          </w:tcPr>
          <w:p w:rsidR="006E041D" w:rsidRPr="00DC036D" w:rsidRDefault="006E041D" w:rsidP="006E041D">
            <w:pPr>
              <w:spacing w:before="24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Джумалиева</w:t>
            </w:r>
            <w:proofErr w:type="spellEnd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Умуровна</w:t>
            </w:r>
            <w:proofErr w:type="spellEnd"/>
          </w:p>
        </w:tc>
        <w:tc>
          <w:tcPr>
            <w:tcW w:w="1237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Ср.спец</w:t>
            </w:r>
            <w:proofErr w:type="spellEnd"/>
          </w:p>
        </w:tc>
        <w:tc>
          <w:tcPr>
            <w:tcW w:w="1262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C03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</w:tc>
      </w:tr>
      <w:tr w:rsidR="006E041D" w:rsidRPr="00DC036D" w:rsidTr="006E041D">
        <w:tc>
          <w:tcPr>
            <w:tcW w:w="1016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62" w:type="dxa"/>
          </w:tcPr>
          <w:p w:rsidR="006E041D" w:rsidRPr="00DC036D" w:rsidRDefault="006E041D" w:rsidP="006E041D">
            <w:pPr>
              <w:spacing w:before="24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Корнева Ульяна Анатольевна</w:t>
            </w:r>
          </w:p>
        </w:tc>
        <w:tc>
          <w:tcPr>
            <w:tcW w:w="1237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62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98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98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C03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E041D" w:rsidRPr="00DC036D" w:rsidTr="006E041D">
        <w:tc>
          <w:tcPr>
            <w:tcW w:w="1016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62" w:type="dxa"/>
          </w:tcPr>
          <w:p w:rsidR="006E041D" w:rsidRPr="00DC036D" w:rsidRDefault="006E041D" w:rsidP="006E041D">
            <w:pPr>
              <w:spacing w:before="24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hAnsi="Times New Roman" w:cs="Times New Roman"/>
                <w:sz w:val="24"/>
                <w:szCs w:val="24"/>
              </w:rPr>
              <w:t xml:space="preserve">Меджидова </w:t>
            </w:r>
            <w:proofErr w:type="spellStart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Мукминат</w:t>
            </w:r>
            <w:proofErr w:type="spellEnd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Тагирмановна</w:t>
            </w:r>
            <w:proofErr w:type="spellEnd"/>
          </w:p>
        </w:tc>
        <w:tc>
          <w:tcPr>
            <w:tcW w:w="1237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62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8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C03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6E041D" w:rsidRPr="00DC036D" w:rsidTr="006E041D">
        <w:tc>
          <w:tcPr>
            <w:tcW w:w="1016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62" w:type="dxa"/>
          </w:tcPr>
          <w:p w:rsidR="006E041D" w:rsidRPr="00DC036D" w:rsidRDefault="006E041D" w:rsidP="006E041D">
            <w:pPr>
              <w:spacing w:before="24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Тамила </w:t>
            </w:r>
            <w:proofErr w:type="spellStart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Имамутдиновна</w:t>
            </w:r>
            <w:proofErr w:type="spellEnd"/>
          </w:p>
        </w:tc>
        <w:tc>
          <w:tcPr>
            <w:tcW w:w="1237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62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8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C03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6E041D" w:rsidRPr="00DC036D" w:rsidTr="006E041D">
        <w:tc>
          <w:tcPr>
            <w:tcW w:w="1016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62" w:type="dxa"/>
          </w:tcPr>
          <w:p w:rsidR="006E041D" w:rsidRPr="00DC036D" w:rsidRDefault="006E041D" w:rsidP="006E041D">
            <w:pPr>
              <w:spacing w:before="24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Калимат</w:t>
            </w:r>
            <w:proofErr w:type="spellEnd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Солтанахмедовна</w:t>
            </w:r>
            <w:proofErr w:type="spellEnd"/>
          </w:p>
        </w:tc>
        <w:tc>
          <w:tcPr>
            <w:tcW w:w="1237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62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8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C03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6E041D" w:rsidRPr="00DC036D" w:rsidTr="006E041D">
        <w:tc>
          <w:tcPr>
            <w:tcW w:w="1016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62" w:type="dxa"/>
          </w:tcPr>
          <w:p w:rsidR="006E041D" w:rsidRPr="00DC036D" w:rsidRDefault="006E041D" w:rsidP="006E041D">
            <w:pPr>
              <w:spacing w:before="24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Курабекова</w:t>
            </w:r>
            <w:proofErr w:type="spellEnd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Ирада</w:t>
            </w:r>
            <w:proofErr w:type="spellEnd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Абдуселимовна</w:t>
            </w:r>
            <w:proofErr w:type="spellEnd"/>
          </w:p>
        </w:tc>
        <w:tc>
          <w:tcPr>
            <w:tcW w:w="1237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Ср.спец</w:t>
            </w:r>
            <w:proofErr w:type="spellEnd"/>
          </w:p>
        </w:tc>
        <w:tc>
          <w:tcPr>
            <w:tcW w:w="1262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8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C03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6E041D" w:rsidRPr="00DC036D" w:rsidTr="006E041D">
        <w:tc>
          <w:tcPr>
            <w:tcW w:w="1016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62" w:type="dxa"/>
          </w:tcPr>
          <w:p w:rsidR="006E041D" w:rsidRPr="00DC036D" w:rsidRDefault="006E041D" w:rsidP="006E041D">
            <w:pPr>
              <w:spacing w:before="24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Мисриханова</w:t>
            </w:r>
            <w:proofErr w:type="spellEnd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Зарият</w:t>
            </w:r>
            <w:proofErr w:type="spellEnd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Алибеговна</w:t>
            </w:r>
            <w:proofErr w:type="spellEnd"/>
          </w:p>
        </w:tc>
        <w:tc>
          <w:tcPr>
            <w:tcW w:w="1237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62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98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C03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6E041D" w:rsidRPr="00DC036D" w:rsidTr="006E041D">
        <w:tc>
          <w:tcPr>
            <w:tcW w:w="1016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62" w:type="dxa"/>
          </w:tcPr>
          <w:p w:rsidR="006E041D" w:rsidRPr="00DC036D" w:rsidRDefault="006E041D" w:rsidP="006E041D">
            <w:pPr>
              <w:spacing w:before="24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Марият</w:t>
            </w:r>
            <w:proofErr w:type="spellEnd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237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62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8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C03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6E041D" w:rsidRPr="00DC036D" w:rsidTr="006E041D">
        <w:tc>
          <w:tcPr>
            <w:tcW w:w="1016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62" w:type="dxa"/>
          </w:tcPr>
          <w:p w:rsidR="006E041D" w:rsidRPr="00DC036D" w:rsidRDefault="006E041D" w:rsidP="006E041D">
            <w:pPr>
              <w:spacing w:before="24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Галицкая Дарья Владимировна</w:t>
            </w:r>
          </w:p>
        </w:tc>
        <w:tc>
          <w:tcPr>
            <w:tcW w:w="1237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Ср.спец</w:t>
            </w:r>
            <w:proofErr w:type="spellEnd"/>
          </w:p>
        </w:tc>
        <w:tc>
          <w:tcPr>
            <w:tcW w:w="1262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C03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8</w:t>
            </w:r>
          </w:p>
        </w:tc>
      </w:tr>
      <w:tr w:rsidR="006E041D" w:rsidRPr="00DC036D" w:rsidTr="006E041D">
        <w:tc>
          <w:tcPr>
            <w:tcW w:w="1016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62" w:type="dxa"/>
          </w:tcPr>
          <w:p w:rsidR="006E041D" w:rsidRPr="00DC036D" w:rsidRDefault="006E041D" w:rsidP="006E041D">
            <w:pPr>
              <w:spacing w:before="24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Мухамбеталиева</w:t>
            </w:r>
            <w:proofErr w:type="spellEnd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 xml:space="preserve"> Юлия Олеговна</w:t>
            </w:r>
          </w:p>
        </w:tc>
        <w:tc>
          <w:tcPr>
            <w:tcW w:w="1237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Ср.спец</w:t>
            </w:r>
            <w:proofErr w:type="spellEnd"/>
          </w:p>
        </w:tc>
        <w:tc>
          <w:tcPr>
            <w:tcW w:w="1262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8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C03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</w:p>
        </w:tc>
      </w:tr>
      <w:tr w:rsidR="006E041D" w:rsidRPr="00DC036D" w:rsidTr="006E041D">
        <w:tc>
          <w:tcPr>
            <w:tcW w:w="1016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62" w:type="dxa"/>
          </w:tcPr>
          <w:p w:rsidR="006E041D" w:rsidRPr="00DC036D" w:rsidRDefault="006E041D" w:rsidP="006E041D">
            <w:pPr>
              <w:spacing w:before="24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Ризаева</w:t>
            </w:r>
            <w:proofErr w:type="spellEnd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Ризаевна</w:t>
            </w:r>
            <w:proofErr w:type="spellEnd"/>
          </w:p>
        </w:tc>
        <w:tc>
          <w:tcPr>
            <w:tcW w:w="1237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62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8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C03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6E041D" w:rsidRPr="00DC036D" w:rsidTr="006E041D">
        <w:tc>
          <w:tcPr>
            <w:tcW w:w="1016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62" w:type="dxa"/>
          </w:tcPr>
          <w:p w:rsidR="006E041D" w:rsidRPr="00DC036D" w:rsidRDefault="006E041D" w:rsidP="006E041D">
            <w:pPr>
              <w:spacing w:before="24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Лахиялова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Раисат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Абдурахман</w:t>
            </w:r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овна</w:t>
            </w:r>
            <w:proofErr w:type="spellEnd"/>
          </w:p>
        </w:tc>
        <w:tc>
          <w:tcPr>
            <w:tcW w:w="1237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62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6E041D" w:rsidRPr="00DC036D" w:rsidRDefault="006E041D" w:rsidP="006E041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41D" w:rsidRPr="00DC036D" w:rsidTr="006E041D">
        <w:tc>
          <w:tcPr>
            <w:tcW w:w="1016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62" w:type="dxa"/>
          </w:tcPr>
          <w:p w:rsidR="006E041D" w:rsidRPr="00DC036D" w:rsidRDefault="006E041D" w:rsidP="006E041D">
            <w:pPr>
              <w:spacing w:before="24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Лахиялова</w:t>
            </w:r>
            <w:proofErr w:type="spellEnd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Раисат</w:t>
            </w:r>
            <w:proofErr w:type="spellEnd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237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62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8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98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C03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6E041D" w:rsidRPr="00DC036D" w:rsidTr="006E041D">
        <w:tc>
          <w:tcPr>
            <w:tcW w:w="1016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62" w:type="dxa"/>
          </w:tcPr>
          <w:p w:rsidR="006E041D" w:rsidRPr="00DC036D" w:rsidRDefault="006E041D" w:rsidP="006E041D">
            <w:pPr>
              <w:spacing w:before="24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hAnsi="Times New Roman" w:cs="Times New Roman"/>
                <w:sz w:val="24"/>
                <w:szCs w:val="24"/>
              </w:rPr>
              <w:t xml:space="preserve">Алиева Анжела </w:t>
            </w:r>
            <w:proofErr w:type="spellStart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Герейхановна</w:t>
            </w:r>
            <w:proofErr w:type="spellEnd"/>
          </w:p>
        </w:tc>
        <w:tc>
          <w:tcPr>
            <w:tcW w:w="1237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Ср.спец</w:t>
            </w:r>
            <w:proofErr w:type="spellEnd"/>
          </w:p>
        </w:tc>
        <w:tc>
          <w:tcPr>
            <w:tcW w:w="1262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98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C03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6E041D" w:rsidRPr="00DC036D" w:rsidTr="006E041D">
        <w:tc>
          <w:tcPr>
            <w:tcW w:w="1016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62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Шихкеримова</w:t>
            </w:r>
            <w:proofErr w:type="spellEnd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Мислимат</w:t>
            </w:r>
            <w:proofErr w:type="spellEnd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Агаризаевна</w:t>
            </w:r>
            <w:proofErr w:type="spellEnd"/>
          </w:p>
        </w:tc>
        <w:tc>
          <w:tcPr>
            <w:tcW w:w="1237" w:type="dxa"/>
          </w:tcPr>
          <w:p w:rsidR="006E041D" w:rsidRPr="00DC036D" w:rsidRDefault="006E041D" w:rsidP="006E041D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62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8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C03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6E041D" w:rsidRPr="00DC036D" w:rsidTr="006E041D">
        <w:tc>
          <w:tcPr>
            <w:tcW w:w="1016" w:type="dxa"/>
          </w:tcPr>
          <w:p w:rsidR="006E041D" w:rsidRPr="00DC036D" w:rsidRDefault="00AC3295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62" w:type="dxa"/>
          </w:tcPr>
          <w:p w:rsidR="006E041D" w:rsidRPr="00DC036D" w:rsidRDefault="006E041D" w:rsidP="006E041D">
            <w:pPr>
              <w:spacing w:before="24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6E041D" w:rsidRPr="00DC036D" w:rsidRDefault="006E041D" w:rsidP="006E041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E041D" w:rsidRPr="00DC036D" w:rsidRDefault="006E041D" w:rsidP="006E0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Огромную роль в повышении профессионального уровня педагогов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грает их самообразование. В 2019-2020</w:t>
      </w: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каждый учитель работал над интересующей его методической темой, связанной с единой методической темой начальных классов и общешкольной темой. Своими достижениями и педагогическими находками все учителя, исходя из темы самообразования, делились на семинарах и заседаниях МО учителей начальных классов.</w:t>
      </w:r>
    </w:p>
    <w:p w:rsidR="006E041D" w:rsidRPr="00DC036D" w:rsidRDefault="006E041D" w:rsidP="006E0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DC036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В 201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9 – 2020 </w:t>
      </w:r>
      <w:r w:rsidRPr="00DC036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учебном году учителя работали над следующими темами самообразования:</w:t>
      </w:r>
    </w:p>
    <w:p w:rsidR="006E041D" w:rsidRPr="00DC036D" w:rsidRDefault="006E041D" w:rsidP="006E0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 wp14:anchorId="716AC2BA" wp14:editId="27BD5B9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95375" cy="1095375"/>
            <wp:effectExtent l="0" t="0" r="0" b="0"/>
            <wp:wrapSquare wrapText="bothSides"/>
            <wp:docPr id="2" name="Рисунок 2" descr="wps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wps2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03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Темы самообразования учителей начальных классов</w:t>
      </w:r>
    </w:p>
    <w:p w:rsidR="006E041D" w:rsidRPr="00DC036D" w:rsidRDefault="006E041D" w:rsidP="006E0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2704"/>
        <w:gridCol w:w="5984"/>
      </w:tblGrid>
      <w:tr w:rsidR="006E041D" w:rsidRPr="00DC036D" w:rsidTr="006E041D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41D" w:rsidRPr="00DC036D" w:rsidRDefault="006E041D" w:rsidP="006E0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0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41D" w:rsidRPr="00DC036D" w:rsidRDefault="006E041D" w:rsidP="006E0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0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41D" w:rsidRPr="00DC036D" w:rsidRDefault="006E041D" w:rsidP="006E0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0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по самообразованию</w:t>
            </w:r>
          </w:p>
        </w:tc>
      </w:tr>
      <w:tr w:rsidR="006E041D" w:rsidRPr="00DC036D" w:rsidTr="006E041D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6E041D" w:rsidP="006E041D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6E041D" w:rsidP="006E04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Велиханова</w:t>
            </w:r>
            <w:proofErr w:type="spellEnd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Тофиковна</w:t>
            </w:r>
            <w:proofErr w:type="spellEnd"/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6E041D" w:rsidP="006E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 xml:space="preserve">  технологии</w:t>
            </w:r>
            <w:proofErr w:type="gramEnd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учебного </w:t>
            </w:r>
            <w:proofErr w:type="spellStart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процессав</w:t>
            </w:r>
            <w:proofErr w:type="spellEnd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 xml:space="preserve"> рамках ФГОС второго поколения. Развитие детской одарённости в образовательной сфере в рамках ФГОС НОО»</w:t>
            </w:r>
          </w:p>
        </w:tc>
      </w:tr>
      <w:tr w:rsidR="006E041D" w:rsidRPr="00DC036D" w:rsidTr="006E041D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6E041D" w:rsidP="006E041D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6E041D" w:rsidP="006E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hAnsi="Times New Roman" w:cs="Times New Roman"/>
                <w:sz w:val="24"/>
                <w:szCs w:val="24"/>
              </w:rPr>
              <w:t xml:space="preserve">Меджидова </w:t>
            </w:r>
            <w:proofErr w:type="spellStart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Раисат</w:t>
            </w:r>
            <w:proofErr w:type="spellEnd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Багаутдиновна</w:t>
            </w:r>
            <w:proofErr w:type="spellEnd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6E041D" w:rsidP="006E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 xml:space="preserve">  технологии как средство формирования навыков здорового образа жизни у учащихся  начальных классов»</w:t>
            </w:r>
          </w:p>
        </w:tc>
      </w:tr>
      <w:tr w:rsidR="006E041D" w:rsidRPr="00DC036D" w:rsidTr="006E041D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6E041D" w:rsidP="006E041D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6E041D" w:rsidP="006E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Тамила </w:t>
            </w:r>
            <w:proofErr w:type="spellStart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Имамутдиновна</w:t>
            </w:r>
            <w:proofErr w:type="spellEnd"/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6E041D" w:rsidP="006E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познавательных способностей у младших школьников в рамках реализации стандартов второго поколения.</w:t>
            </w:r>
          </w:p>
        </w:tc>
      </w:tr>
      <w:tr w:rsidR="006E041D" w:rsidRPr="00DC036D" w:rsidTr="006E041D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6E041D" w:rsidP="006E041D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6E041D" w:rsidP="006E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МисрихановаЗарият</w:t>
            </w:r>
            <w:proofErr w:type="spellEnd"/>
          </w:p>
          <w:p w:rsidR="006E041D" w:rsidRPr="00DC036D" w:rsidRDefault="006E041D" w:rsidP="006E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Алибеговна</w:t>
            </w:r>
            <w:proofErr w:type="spellEnd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6E041D" w:rsidP="006E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Повышение качества чтения и письма у младших школьников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E041D" w:rsidRPr="00DC036D" w:rsidTr="006E041D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6E041D" w:rsidP="006E041D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6E041D" w:rsidP="006E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Калимат</w:t>
            </w:r>
            <w:proofErr w:type="spellEnd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Солтанахмедовна</w:t>
            </w:r>
            <w:proofErr w:type="spellEnd"/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6E041D" w:rsidP="006E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hAnsi="Times New Roman" w:cs="Times New Roman"/>
                <w:sz w:val="24"/>
                <w:szCs w:val="24"/>
              </w:rPr>
              <w:tab/>
              <w:t>Развитие исследовательской и познавательной деятельности на уроках русского языка (математики, литературного чтения, окружающего мира) по ФГОС НОО.</w:t>
            </w:r>
          </w:p>
        </w:tc>
      </w:tr>
      <w:tr w:rsidR="006E041D" w:rsidRPr="00DC036D" w:rsidTr="006E041D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6E041D" w:rsidP="006E041D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AC3295" w:rsidP="006E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295">
              <w:rPr>
                <w:rFonts w:ascii="Times New Roman" w:hAnsi="Times New Roman" w:cs="Times New Roman"/>
                <w:sz w:val="24"/>
                <w:szCs w:val="24"/>
              </w:rPr>
              <w:t>Курабекова</w:t>
            </w:r>
            <w:proofErr w:type="spellEnd"/>
            <w:r w:rsidRPr="00AC3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295">
              <w:rPr>
                <w:rFonts w:ascii="Times New Roman" w:hAnsi="Times New Roman" w:cs="Times New Roman"/>
                <w:sz w:val="24"/>
                <w:szCs w:val="24"/>
              </w:rPr>
              <w:t>Ирада</w:t>
            </w:r>
            <w:proofErr w:type="spellEnd"/>
            <w:r w:rsidRPr="00AC3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295">
              <w:rPr>
                <w:rFonts w:ascii="Times New Roman" w:hAnsi="Times New Roman" w:cs="Times New Roman"/>
                <w:sz w:val="24"/>
                <w:szCs w:val="24"/>
              </w:rPr>
              <w:t>Абдуселимовна</w:t>
            </w:r>
            <w:proofErr w:type="spellEnd"/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6E041D" w:rsidP="006E0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технологии на уроках в условиях реализации ФГОС. </w:t>
            </w:r>
          </w:p>
        </w:tc>
      </w:tr>
      <w:tr w:rsidR="006E041D" w:rsidRPr="00DC036D" w:rsidTr="006E041D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6E041D" w:rsidP="006E041D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6E041D" w:rsidP="006E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Корнева Ульяна Анатольевна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6E041D" w:rsidP="006E0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технологии во время учебного процесса в рамках ФГОС второго поколения. </w:t>
            </w:r>
          </w:p>
        </w:tc>
      </w:tr>
      <w:tr w:rsidR="006E041D" w:rsidRPr="00DC036D" w:rsidTr="006E041D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6E041D" w:rsidP="006E041D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6E041D" w:rsidP="006E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hAnsi="Times New Roman" w:cs="Times New Roman"/>
                <w:sz w:val="24"/>
                <w:szCs w:val="24"/>
              </w:rPr>
              <w:t xml:space="preserve">Меджидова </w:t>
            </w:r>
            <w:proofErr w:type="spellStart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Мукминат</w:t>
            </w:r>
            <w:proofErr w:type="spellEnd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Тагирмановна</w:t>
            </w:r>
            <w:proofErr w:type="spellEnd"/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6E041D" w:rsidP="006E041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36D">
              <w:rPr>
                <w:rStyle w:val="a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коммуникативных универсальных учебных действий. </w:t>
            </w:r>
          </w:p>
        </w:tc>
      </w:tr>
      <w:tr w:rsidR="006E041D" w:rsidRPr="00DC036D" w:rsidTr="006E041D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6E041D" w:rsidP="006E041D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6E041D" w:rsidP="006E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Мухамбеталиева</w:t>
            </w:r>
            <w:proofErr w:type="spellEnd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 xml:space="preserve"> Юлия Олеговна 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6E041D" w:rsidP="006E0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технологии на уроках в условиях реализации ФГОС</w:t>
            </w:r>
          </w:p>
        </w:tc>
      </w:tr>
      <w:tr w:rsidR="006E041D" w:rsidRPr="00DC036D" w:rsidTr="006E041D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6E041D" w:rsidP="006E041D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AC3295" w:rsidP="006E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295">
              <w:rPr>
                <w:rFonts w:ascii="Times New Roman" w:hAnsi="Times New Roman" w:cs="Times New Roman"/>
                <w:sz w:val="24"/>
                <w:szCs w:val="24"/>
              </w:rPr>
              <w:t>Лахиялова</w:t>
            </w:r>
            <w:proofErr w:type="spellEnd"/>
            <w:r w:rsidRPr="00AC3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295">
              <w:rPr>
                <w:rFonts w:ascii="Times New Roman" w:hAnsi="Times New Roman" w:cs="Times New Roman"/>
                <w:sz w:val="24"/>
                <w:szCs w:val="24"/>
              </w:rPr>
              <w:t>Раисат</w:t>
            </w:r>
            <w:proofErr w:type="spellEnd"/>
            <w:r w:rsidRPr="00AC3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295">
              <w:rPr>
                <w:rFonts w:ascii="Times New Roman" w:hAnsi="Times New Roman" w:cs="Times New Roman"/>
                <w:sz w:val="24"/>
                <w:szCs w:val="24"/>
              </w:rPr>
              <w:t>Абдурахмановна</w:t>
            </w:r>
            <w:proofErr w:type="spellEnd"/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6E041D" w:rsidP="006E0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DC03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технологии на уроках в условиях реализации ФГОС. </w:t>
            </w:r>
          </w:p>
        </w:tc>
      </w:tr>
      <w:tr w:rsidR="006E041D" w:rsidRPr="00DC036D" w:rsidTr="006E041D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6E041D" w:rsidP="006E041D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6E041D" w:rsidP="006E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Ризаева</w:t>
            </w:r>
            <w:proofErr w:type="spellEnd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 xml:space="preserve"> Альбина</w:t>
            </w:r>
          </w:p>
          <w:p w:rsidR="006E041D" w:rsidRPr="00DC036D" w:rsidRDefault="006E041D" w:rsidP="006E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Ризаевна</w:t>
            </w:r>
            <w:proofErr w:type="spellEnd"/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6E041D" w:rsidP="006E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Воспитание творческой направленности личности младших школьников в условиях коллективной деятельности.</w:t>
            </w:r>
          </w:p>
        </w:tc>
      </w:tr>
      <w:tr w:rsidR="006E041D" w:rsidRPr="00DC036D" w:rsidTr="006E041D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6E041D" w:rsidP="006E041D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6E041D" w:rsidP="006E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Трушина Светлана Викторовна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6E041D" w:rsidP="006E041D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работа как средство формирования УУД.</w:t>
            </w:r>
          </w:p>
          <w:p w:rsidR="006E041D" w:rsidRPr="00DC036D" w:rsidRDefault="006E041D" w:rsidP="006E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41D" w:rsidRPr="00DC036D" w:rsidTr="006E041D">
        <w:trPr>
          <w:trHeight w:val="93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6E041D" w:rsidP="006E041D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6E041D" w:rsidP="006E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Сарсенова</w:t>
            </w:r>
            <w:proofErr w:type="spellEnd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Гариуллаевна</w:t>
            </w:r>
            <w:proofErr w:type="spellEnd"/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6E041D" w:rsidP="006E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общеучебных</w:t>
            </w:r>
            <w:proofErr w:type="spellEnd"/>
            <w:r w:rsidRPr="00DC036D">
              <w:rPr>
                <w:rFonts w:ascii="Times New Roman" w:hAnsi="Times New Roman" w:cs="Times New Roman"/>
                <w:sz w:val="24"/>
                <w:szCs w:val="24"/>
              </w:rPr>
              <w:t xml:space="preserve"> умений самоорганизации учебной деятельности у младших школьников в условиях реализации ФГОС</w:t>
            </w:r>
          </w:p>
        </w:tc>
      </w:tr>
      <w:tr w:rsidR="006E041D" w:rsidRPr="00DC036D" w:rsidTr="006E041D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6E041D" w:rsidP="006E041D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6E041D" w:rsidP="006E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6E041D" w:rsidP="006E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41D" w:rsidRPr="00DC036D" w:rsidTr="006E041D">
        <w:trPr>
          <w:trHeight w:val="59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6E041D" w:rsidP="006E041D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6E041D" w:rsidP="006E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6E041D" w:rsidP="006E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41D" w:rsidRPr="00DC036D" w:rsidTr="006E041D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6E041D" w:rsidP="006E041D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6E041D" w:rsidP="006E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6E041D" w:rsidP="006E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41D" w:rsidRPr="00DC036D" w:rsidTr="006E041D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6E041D" w:rsidP="006E041D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6E041D" w:rsidP="006E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6E041D" w:rsidP="006E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41D" w:rsidRPr="00DC036D" w:rsidTr="006E041D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6E041D" w:rsidP="006E041D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6E041D" w:rsidP="006E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6E041D" w:rsidP="006E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41D" w:rsidRPr="00DC036D" w:rsidTr="006E041D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6E041D" w:rsidP="006E041D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6E041D" w:rsidP="006E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6E041D" w:rsidP="006E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41D" w:rsidRPr="00DC036D" w:rsidTr="006E041D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6E041D" w:rsidP="006E0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6E041D" w:rsidP="006E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6E041D" w:rsidP="006E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41D" w:rsidRPr="00DC036D" w:rsidRDefault="006E041D" w:rsidP="006E0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Работа учителей над темой самообразования носит практический характер и направлена на совершенствование профессионального мастерства педагогов. Результатом деятельности становится повышение качества образования в начальной школе, развитие и социализация личности младших школьников.</w:t>
      </w:r>
    </w:p>
    <w:p w:rsidR="006E041D" w:rsidRPr="00DC036D" w:rsidRDefault="006E041D" w:rsidP="006E0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проблем, связанных с работой над самообразованием, следует выделить следующие:</w:t>
      </w:r>
    </w:p>
    <w:p w:rsidR="006E041D" w:rsidRPr="00DC036D" w:rsidRDefault="006E041D" w:rsidP="006E0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пассивность некоторых учителей в работе по самообразованию;</w:t>
      </w:r>
    </w:p>
    <w:p w:rsidR="006E041D" w:rsidRPr="00DC036D" w:rsidRDefault="006E041D" w:rsidP="006E0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>-  недостаточно активная работа по обобщению лучшего опыта.</w:t>
      </w:r>
    </w:p>
    <w:p w:rsidR="006E041D" w:rsidRPr="00DC036D" w:rsidRDefault="006E041D" w:rsidP="006E0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данные проблемы можно через организацию инструктивно-методических совещаний по вопросам планирования работы над самообразованием и обобщением опыта своей деятельности. На каждом заседании методического объединения необходимо заслушивать сообщения учителей о ходе и результатах работы над темой самообразования.</w:t>
      </w:r>
    </w:p>
    <w:p w:rsidR="006E041D" w:rsidRPr="00DC036D" w:rsidRDefault="006E041D" w:rsidP="006E041D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C036D">
        <w:rPr>
          <w:rFonts w:ascii="Times New Roman" w:eastAsia="Calibri" w:hAnsi="Times New Roman" w:cs="Times New Roman"/>
          <w:sz w:val="24"/>
          <w:szCs w:val="24"/>
        </w:rPr>
        <w:t xml:space="preserve">Учителя находятся в постоянном развитии: в своей работе являются исследователями, изучают передовой опыт коллег по организации различных форм уроков, знакомятся с новыми программами и концепциями обучения. </w:t>
      </w:r>
    </w:p>
    <w:p w:rsidR="006E041D" w:rsidRPr="00DC036D" w:rsidRDefault="006E041D" w:rsidP="006E041D">
      <w:pPr>
        <w:pStyle w:val="c8"/>
        <w:spacing w:before="0" w:beforeAutospacing="0" w:after="0" w:afterAutospacing="0"/>
        <w:jc w:val="both"/>
      </w:pPr>
      <w:r w:rsidRPr="00DC036D">
        <w:rPr>
          <w:rFonts w:eastAsia="Calibri"/>
          <w:lang w:eastAsia="en-US"/>
        </w:rPr>
        <w:t xml:space="preserve">   С целью расширения и углубления профессионально - методических знаний и умений, занимаются самообразованием, совершенствованием уровня педагогической подготовки. Они заинтересованы в эффективности каждого урока – в достижении намеченной </w:t>
      </w:r>
      <w:proofErr w:type="gramStart"/>
      <w:r w:rsidRPr="00DC036D">
        <w:rPr>
          <w:rFonts w:eastAsia="Calibri"/>
          <w:lang w:eastAsia="en-US"/>
        </w:rPr>
        <w:t>цели,  выполнении</w:t>
      </w:r>
      <w:proofErr w:type="gramEnd"/>
      <w:r w:rsidRPr="00DC036D">
        <w:rPr>
          <w:rFonts w:eastAsia="Calibri"/>
          <w:lang w:eastAsia="en-US"/>
        </w:rPr>
        <w:t xml:space="preserve"> программы.</w:t>
      </w:r>
    </w:p>
    <w:p w:rsidR="006E041D" w:rsidRPr="00DC036D" w:rsidRDefault="006E041D" w:rsidP="006E0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41D" w:rsidRPr="00DC036D" w:rsidRDefault="006E041D" w:rsidP="006E0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формами работы по повышению профессионального уровня педагогов стали:</w:t>
      </w:r>
    </w:p>
    <w:p w:rsidR="006E041D" w:rsidRPr="00DC036D" w:rsidRDefault="006E041D" w:rsidP="006E0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 курсовой</w:t>
      </w:r>
      <w:proofErr w:type="gramEnd"/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переподготовки;</w:t>
      </w:r>
    </w:p>
    <w:p w:rsidR="006E041D" w:rsidRPr="00DC036D" w:rsidRDefault="006E041D" w:rsidP="006E0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заседаниях МО начальных классов;</w:t>
      </w:r>
    </w:p>
    <w:p w:rsidR="006E041D" w:rsidRPr="00DC036D" w:rsidRDefault="006E041D" w:rsidP="006E0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взаимопосещение</w:t>
      </w:r>
      <w:proofErr w:type="spellEnd"/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уроков;</w:t>
      </w:r>
    </w:p>
    <w:p w:rsidR="006E041D" w:rsidRPr="00DC036D" w:rsidRDefault="006E041D" w:rsidP="006E0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 над темой по самообразованию;</w:t>
      </w:r>
    </w:p>
    <w:p w:rsidR="006E041D" w:rsidRPr="00DC036D" w:rsidRDefault="006E041D" w:rsidP="006E0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обобщение опыта собственной педагогической деятельности.</w:t>
      </w:r>
    </w:p>
    <w:p w:rsidR="006E041D" w:rsidRPr="00DC036D" w:rsidRDefault="006E041D" w:rsidP="006E04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E041D" w:rsidRPr="00DC036D" w:rsidRDefault="006E041D" w:rsidP="006E04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E041D" w:rsidRPr="00DC036D" w:rsidRDefault="006E041D" w:rsidP="006E04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Тематика </w:t>
      </w:r>
      <w:proofErr w:type="gramStart"/>
      <w:r w:rsidRPr="00DC0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заседаний  МО</w:t>
      </w:r>
      <w:proofErr w:type="gramEnd"/>
      <w:r w:rsidRPr="00DC0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определяется  исходя из задач методической работы  школы.  </w:t>
      </w:r>
    </w:p>
    <w:p w:rsidR="006E041D" w:rsidRPr="00DC036D" w:rsidRDefault="006E041D" w:rsidP="006E04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При выборе </w:t>
      </w:r>
      <w:proofErr w:type="gramStart"/>
      <w:r w:rsidRPr="00DC0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темы  учитываются</w:t>
      </w:r>
      <w:proofErr w:type="gramEnd"/>
      <w:r w:rsidRPr="00DC0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профессиональные запросы  педагогических работников, актуальность  рассматриваемых вопросов, их значение  для совершенствования качества  педагогической деятельности.</w:t>
      </w:r>
    </w:p>
    <w:p w:rsidR="006E041D" w:rsidRPr="00DC036D" w:rsidRDefault="006E041D" w:rsidP="006E041D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C036D">
        <w:rPr>
          <w:rStyle w:val="c0"/>
          <w:color w:val="000000"/>
        </w:rPr>
        <w:t xml:space="preserve">Было проведено 4 </w:t>
      </w:r>
      <w:r w:rsidRPr="00DC036D">
        <w:rPr>
          <w:rStyle w:val="c0"/>
          <w:b/>
          <w:bCs/>
          <w:color w:val="000000"/>
        </w:rPr>
        <w:t>заседаний</w:t>
      </w:r>
      <w:r w:rsidRPr="00DC036D">
        <w:rPr>
          <w:rStyle w:val="c0"/>
          <w:color w:val="000000"/>
        </w:rPr>
        <w:t> МО. Рассматривались следующие темы:</w:t>
      </w:r>
    </w:p>
    <w:p w:rsidR="006E041D" w:rsidRPr="00DC036D" w:rsidRDefault="006E041D" w:rsidP="006E04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41D" w:rsidRPr="00DC036D" w:rsidRDefault="006E041D" w:rsidP="006E04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5"/>
        <w:gridCol w:w="1404"/>
        <w:gridCol w:w="4655"/>
        <w:gridCol w:w="2370"/>
      </w:tblGrid>
      <w:tr w:rsidR="006E041D" w:rsidRPr="00DC036D" w:rsidTr="006E041D"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6E041D" w:rsidP="006E0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6E041D" w:rsidP="006E0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  <w:p w:rsidR="006E041D" w:rsidRPr="00DC036D" w:rsidRDefault="006E041D" w:rsidP="006E0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протокола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6E041D" w:rsidP="006E0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заседания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6E041D" w:rsidP="006E0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E041D" w:rsidRPr="00DC036D" w:rsidTr="006E041D"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5D65D1" w:rsidP="006E041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6E041D" w:rsidP="006E041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6E041D" w:rsidP="006E041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«Планирование и организация методической работы уч</w:t>
            </w:r>
            <w:r w:rsidR="00AC32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ителей начальных классов на 2019– 2020</w:t>
            </w:r>
            <w:r w:rsidRPr="00DC03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учебный год»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6E041D" w:rsidP="006E041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E041D" w:rsidRPr="00DC036D" w:rsidRDefault="006E041D" w:rsidP="006E041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Рук М.О.</w:t>
            </w:r>
          </w:p>
          <w:p w:rsidR="006E041D" w:rsidRPr="00DC036D" w:rsidRDefault="006E041D" w:rsidP="006E041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041D" w:rsidRPr="00DC036D" w:rsidRDefault="006E041D" w:rsidP="006E041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041D" w:rsidRPr="00DC036D" w:rsidRDefault="006E041D" w:rsidP="006E041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41D" w:rsidRPr="00DC036D" w:rsidTr="006E041D"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5D65D1" w:rsidP="006E041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6E041D" w:rsidP="006E041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5D65D1" w:rsidP="006E041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5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Тема: «Формирование универсальных учебных действий (УУД) в начальной школе при помощи современных образовательных технологий»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6E041D" w:rsidP="006E041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E041D" w:rsidRPr="00DC036D" w:rsidRDefault="006E041D" w:rsidP="006E041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Рук.М.О</w:t>
            </w:r>
            <w:proofErr w:type="spellEnd"/>
          </w:p>
          <w:p w:rsidR="006E041D" w:rsidRPr="00DC036D" w:rsidRDefault="006E041D" w:rsidP="006E041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классов.</w:t>
            </w:r>
          </w:p>
        </w:tc>
      </w:tr>
      <w:tr w:rsidR="006E041D" w:rsidRPr="00DC036D" w:rsidTr="006E041D"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D1" w:rsidRDefault="005D65D1" w:rsidP="006E041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6E041D" w:rsidRPr="00DC036D" w:rsidRDefault="006E041D" w:rsidP="006E041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6E041D" w:rsidP="006E041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5D65D1" w:rsidP="006E041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5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Тема: «Личностно-ориентированный урок как средство развития основных видов УУД.»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6E041D" w:rsidP="006E041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E041D" w:rsidRPr="00DC036D" w:rsidRDefault="006E041D" w:rsidP="006E041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Рук.М.О</w:t>
            </w:r>
            <w:proofErr w:type="spellEnd"/>
          </w:p>
          <w:p w:rsidR="006E041D" w:rsidRPr="00DC036D" w:rsidRDefault="006E041D" w:rsidP="006E041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классов.</w:t>
            </w:r>
          </w:p>
        </w:tc>
      </w:tr>
      <w:tr w:rsidR="006E041D" w:rsidRPr="00DC036D" w:rsidTr="006E041D">
        <w:trPr>
          <w:trHeight w:val="66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Default="005D65D1" w:rsidP="006E041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5D65D1" w:rsidRPr="00DC036D" w:rsidRDefault="005D65D1" w:rsidP="006E041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041D" w:rsidRPr="00DC036D" w:rsidRDefault="006E041D" w:rsidP="006E0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6E041D" w:rsidP="006E041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Default="005D65D1" w:rsidP="006E041D">
            <w:pPr>
              <w:spacing w:after="0" w:line="276" w:lineRule="auto"/>
              <w:ind w:right="11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65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«Развитие творческого потенциала личности младшего школьника через организацию внеурочной деятельности в условиях реализации ФГОС»</w:t>
            </w:r>
          </w:p>
          <w:p w:rsidR="005D65D1" w:rsidRPr="00DC036D" w:rsidRDefault="005D65D1" w:rsidP="006E041D">
            <w:pPr>
              <w:spacing w:after="0" w:line="276" w:lineRule="auto"/>
              <w:ind w:right="1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Круглый стол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D" w:rsidRPr="00DC036D" w:rsidRDefault="006E041D" w:rsidP="006E041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Рук.М.О</w:t>
            </w:r>
            <w:proofErr w:type="spellEnd"/>
          </w:p>
          <w:p w:rsidR="006E041D" w:rsidRPr="00DC036D" w:rsidRDefault="006E041D" w:rsidP="006E041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нач.классов</w:t>
            </w:r>
            <w:proofErr w:type="spellEnd"/>
          </w:p>
        </w:tc>
      </w:tr>
    </w:tbl>
    <w:p w:rsidR="006E041D" w:rsidRPr="00DC036D" w:rsidRDefault="006E041D" w:rsidP="006E0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Сообщения широко обсуждались на заседаниях, выполнялись практические задания, каждый имел возможность высказать своё мнение, поделился личным опытом по теме.</w:t>
      </w:r>
    </w:p>
    <w:p w:rsidR="006E041D" w:rsidRPr="00DC036D" w:rsidRDefault="006E041D" w:rsidP="006E04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Помимо этого проведено </w:t>
      </w:r>
      <w:r w:rsidRPr="00DC0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ряд оперативных заседаний </w:t>
      </w:r>
      <w:r w:rsidRPr="00DC0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(доработка и исправление рабочих программ по предметам в соответствии ФГОС НОО, подготовка к предметной олимпиаде, школьной и городской проектно-</w:t>
      </w:r>
      <w:proofErr w:type="gramStart"/>
      <w:r w:rsidRPr="00DC0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исследовательской  конференции</w:t>
      </w:r>
      <w:proofErr w:type="gramEnd"/>
      <w:r w:rsidRPr="00DC0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подготовка к внеклассным мероприятиям).</w:t>
      </w:r>
    </w:p>
    <w:p w:rsidR="006E041D" w:rsidRPr="00DC036D" w:rsidRDefault="006E041D" w:rsidP="006E0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41D" w:rsidRPr="00DC036D" w:rsidRDefault="006E041D" w:rsidP="006E041D">
      <w:pPr>
        <w:pStyle w:val="c8"/>
        <w:spacing w:before="0" w:beforeAutospacing="0" w:after="0" w:afterAutospacing="0"/>
        <w:jc w:val="both"/>
        <w:rPr>
          <w:color w:val="000000"/>
        </w:rPr>
      </w:pPr>
      <w:r w:rsidRPr="00DC036D">
        <w:rPr>
          <w:rStyle w:val="c0"/>
          <w:color w:val="000000"/>
        </w:rPr>
        <w:t>Анализируя работу МО учителей начальных классов, можно сделать вывод, что в коллективе создана атмосфера сотрудничества, взаимопомощи, поддержки. Учителя активно делились, обменивались приобретенным опытом со своими коллегами, знакомились с нормативными документами, обсуждали вопросы адаптации первоклассников, преемственности в обучении и воспитании школьников, обменивались опытом по использованию современных образовательных технологий в процессе урочной и внеурочной деятельности, слушали и обсуждали отчёты учителей по темам самообразования, делились своим педагогическим мастерством. На заседаниях МО уделялось также большое внимание работе учителей по воспитанию у учащихся культуры поведения и общения, по подготовке и проведению разнообразных классных и школьных мероприятий.   В течение года решались текущие вопросы, велась необходимая документация.</w:t>
      </w:r>
      <w:r w:rsidRPr="00DC036D">
        <w:t xml:space="preserve"> </w:t>
      </w:r>
      <w:r w:rsidRPr="00DC036D">
        <w:rPr>
          <w:color w:val="000000"/>
        </w:rPr>
        <w:t>Методическая работа носила непрерывный характер и велась в   соответствии с планом.</w:t>
      </w:r>
    </w:p>
    <w:p w:rsidR="006E041D" w:rsidRPr="00DC036D" w:rsidRDefault="006E041D" w:rsidP="006E041D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C036D">
        <w:rPr>
          <w:rStyle w:val="apple-converted-space"/>
          <w:color w:val="000000"/>
        </w:rPr>
        <w:t> </w:t>
      </w:r>
    </w:p>
    <w:p w:rsidR="006E041D" w:rsidRPr="00DC036D" w:rsidRDefault="006E041D" w:rsidP="006E041D">
      <w:pPr>
        <w:pStyle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6E041D" w:rsidRPr="00DC036D" w:rsidRDefault="006E041D" w:rsidP="006E0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C03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мотр ученических тетрадей</w:t>
      </w: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течение учебного года были проверены тетради по математике и письму с целью:</w:t>
      </w:r>
    </w:p>
    <w:p w:rsidR="006E041D" w:rsidRPr="00DC036D" w:rsidRDefault="006E041D" w:rsidP="006E0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регулярности проверки;</w:t>
      </w:r>
    </w:p>
    <w:p w:rsidR="006E041D" w:rsidRPr="00DC036D" w:rsidRDefault="006E041D" w:rsidP="006E0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соблюдения единого орфографического режима;</w:t>
      </w:r>
    </w:p>
    <w:p w:rsidR="006E041D" w:rsidRPr="00DC036D" w:rsidRDefault="006E041D" w:rsidP="006E0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-объективности выставления оценок;</w:t>
      </w:r>
    </w:p>
    <w:p w:rsidR="006E041D" w:rsidRPr="00DC036D" w:rsidRDefault="006E041D" w:rsidP="006E0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 дифференцированной работы.</w:t>
      </w:r>
    </w:p>
    <w:p w:rsidR="006E041D" w:rsidRPr="00DC036D" w:rsidRDefault="006E041D" w:rsidP="006E0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Составлены информационно – аналитические справки с рекомендациями по улучшению работы с тетрадями.</w:t>
      </w:r>
    </w:p>
    <w:p w:rsidR="006E041D" w:rsidRPr="00DC036D" w:rsidRDefault="006E041D" w:rsidP="006E0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41D" w:rsidRPr="00DC036D" w:rsidRDefault="006E041D" w:rsidP="006E0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41D" w:rsidRPr="00DC036D" w:rsidRDefault="006E041D" w:rsidP="006E041D">
      <w:pPr>
        <w:spacing w:after="200" w:line="276" w:lineRule="auto"/>
        <w:jc w:val="both"/>
        <w:rPr>
          <w:rFonts w:ascii="Times New Roman" w:hAnsi="Times New Roman" w:cs="Times New Roman"/>
          <w:bCs/>
          <w:color w:val="00B050"/>
          <w:sz w:val="24"/>
          <w:szCs w:val="24"/>
        </w:rPr>
      </w:pPr>
      <w:r w:rsidRPr="00DC036D">
        <w:rPr>
          <w:rFonts w:ascii="Times New Roman" w:hAnsi="Times New Roman" w:cs="Times New Roman"/>
          <w:bCs/>
          <w:color w:val="00B050"/>
          <w:sz w:val="24"/>
          <w:szCs w:val="24"/>
        </w:rPr>
        <w:t>Организация внеклассной работы</w:t>
      </w:r>
    </w:p>
    <w:p w:rsidR="006E041D" w:rsidRPr="00DC036D" w:rsidRDefault="006E041D" w:rsidP="006E041D">
      <w:pPr>
        <w:tabs>
          <w:tab w:val="left" w:pos="567"/>
        </w:tabs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036D">
        <w:rPr>
          <w:rFonts w:ascii="Times New Roman" w:hAnsi="Times New Roman" w:cs="Times New Roman"/>
          <w:bCs/>
          <w:sz w:val="24"/>
          <w:szCs w:val="24"/>
        </w:rPr>
        <w:t>Одним из средств достижений образовательных и воспитательных целей является внеклассная работа. Внеклассная работа  способствует более разностороннему раскрытию индивидуальных способностей ребенка, которые не всегда удается рассмотреть на уроке; обогащает личный опыт ребенка, его знания о разнообразии человеческой деятельности, ребенок приобретает необходимые практические умения и навыки; способствует развитию у детей интереса к различным видам деятельности, желания активно участвовать в продуктивной, одобряемой обществом деятельности, дети не только проявляют свои индивидуальные особенности, но и учатся жить в коллективе, т.е. сотрудничать друг с другом, заботиться о своих товарищах, ставить себя на место другого человека и пр.</w:t>
      </w:r>
    </w:p>
    <w:p w:rsidR="006E041D" w:rsidRPr="00DC036D" w:rsidRDefault="006E041D" w:rsidP="006E041D">
      <w:pPr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036D">
        <w:rPr>
          <w:rFonts w:ascii="Times New Roman" w:hAnsi="Times New Roman" w:cs="Times New Roman"/>
          <w:bCs/>
          <w:sz w:val="24"/>
          <w:szCs w:val="24"/>
        </w:rPr>
        <w:t xml:space="preserve">Формы организации внеклассной работы самые разнообразные. </w:t>
      </w:r>
      <w:proofErr w:type="gramStart"/>
      <w:r w:rsidRPr="00DC036D">
        <w:rPr>
          <w:rFonts w:ascii="Times New Roman" w:hAnsi="Times New Roman" w:cs="Times New Roman"/>
          <w:bCs/>
          <w:sz w:val="24"/>
          <w:szCs w:val="24"/>
        </w:rPr>
        <w:t>Это  олимпиады</w:t>
      </w:r>
      <w:proofErr w:type="gramEnd"/>
      <w:r w:rsidRPr="00DC036D">
        <w:rPr>
          <w:rFonts w:ascii="Times New Roman" w:hAnsi="Times New Roman" w:cs="Times New Roman"/>
          <w:bCs/>
          <w:sz w:val="24"/>
          <w:szCs w:val="24"/>
        </w:rPr>
        <w:t>, праздники, соревнования, конкурсы  и т.д.</w:t>
      </w:r>
    </w:p>
    <w:p w:rsidR="006E041D" w:rsidRPr="00DC036D" w:rsidRDefault="006E041D" w:rsidP="006E041D">
      <w:pPr>
        <w:tabs>
          <w:tab w:val="left" w:pos="567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036D">
        <w:rPr>
          <w:rFonts w:ascii="Times New Roman" w:hAnsi="Times New Roman" w:cs="Times New Roman"/>
          <w:bCs/>
          <w:sz w:val="24"/>
          <w:szCs w:val="24"/>
        </w:rPr>
        <w:t xml:space="preserve">В рамках программы </w:t>
      </w:r>
      <w:r w:rsidRPr="00DC036D">
        <w:rPr>
          <w:rFonts w:ascii="Times New Roman" w:hAnsi="Times New Roman" w:cs="Times New Roman"/>
          <w:bCs/>
          <w:i/>
          <w:sz w:val="24"/>
          <w:szCs w:val="24"/>
        </w:rPr>
        <w:t>«</w:t>
      </w:r>
      <w:proofErr w:type="gramStart"/>
      <w:r w:rsidRPr="00DC036D">
        <w:rPr>
          <w:rFonts w:ascii="Times New Roman" w:hAnsi="Times New Roman" w:cs="Times New Roman"/>
          <w:bCs/>
          <w:i/>
          <w:sz w:val="24"/>
          <w:szCs w:val="24"/>
        </w:rPr>
        <w:t>ОДАРЁННЫЕ  ДЕТИ</w:t>
      </w:r>
      <w:proofErr w:type="gramEnd"/>
      <w:r w:rsidRPr="00DC036D">
        <w:rPr>
          <w:rFonts w:ascii="Times New Roman" w:hAnsi="Times New Roman" w:cs="Times New Roman"/>
          <w:bCs/>
          <w:i/>
          <w:sz w:val="24"/>
          <w:szCs w:val="24"/>
        </w:rPr>
        <w:t>»</w:t>
      </w:r>
      <w:r w:rsidR="004916F0">
        <w:rPr>
          <w:rFonts w:ascii="Times New Roman" w:hAnsi="Times New Roman" w:cs="Times New Roman"/>
          <w:bCs/>
          <w:sz w:val="24"/>
          <w:szCs w:val="24"/>
        </w:rPr>
        <w:t xml:space="preserve"> учащиеся начальной школы в 2019– 2020</w:t>
      </w:r>
    </w:p>
    <w:p w:rsidR="004916F0" w:rsidRDefault="006E041D" w:rsidP="004916F0">
      <w:pPr>
        <w:tabs>
          <w:tab w:val="left" w:pos="567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036D">
        <w:rPr>
          <w:rFonts w:ascii="Times New Roman" w:hAnsi="Times New Roman" w:cs="Times New Roman"/>
          <w:bCs/>
          <w:sz w:val="24"/>
          <w:szCs w:val="24"/>
        </w:rPr>
        <w:t xml:space="preserve">учебном </w:t>
      </w:r>
      <w:proofErr w:type="gramStart"/>
      <w:r w:rsidRPr="00DC036D">
        <w:rPr>
          <w:rFonts w:ascii="Times New Roman" w:hAnsi="Times New Roman" w:cs="Times New Roman"/>
          <w:bCs/>
          <w:sz w:val="24"/>
          <w:szCs w:val="24"/>
        </w:rPr>
        <w:t>году  принимали</w:t>
      </w:r>
      <w:proofErr w:type="gramEnd"/>
      <w:r w:rsidRPr="00DC036D">
        <w:rPr>
          <w:rFonts w:ascii="Times New Roman" w:hAnsi="Times New Roman" w:cs="Times New Roman"/>
          <w:bCs/>
          <w:sz w:val="24"/>
          <w:szCs w:val="24"/>
        </w:rPr>
        <w:t xml:space="preserve"> участие   в   школьной и городской  олимпиаде среди 2- 4 –х классов </w:t>
      </w:r>
    </w:p>
    <w:p w:rsidR="006E041D" w:rsidRPr="00DC036D" w:rsidRDefault="006E041D" w:rsidP="004916F0">
      <w:pPr>
        <w:tabs>
          <w:tab w:val="left" w:pos="567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036D">
        <w:rPr>
          <w:rFonts w:ascii="Times New Roman" w:eastAsia="Times New Roman" w:hAnsi="Times New Roman" w:cs="Times New Roman"/>
          <w:bCs/>
          <w:sz w:val="24"/>
          <w:szCs w:val="24"/>
        </w:rPr>
        <w:t>Традиционными становится участие учащихся в играх-</w:t>
      </w:r>
      <w:proofErr w:type="spellStart"/>
      <w:proofErr w:type="gramStart"/>
      <w:r w:rsidRPr="00DC036D">
        <w:rPr>
          <w:rFonts w:ascii="Times New Roman" w:eastAsia="Times New Roman" w:hAnsi="Times New Roman" w:cs="Times New Roman"/>
          <w:bCs/>
          <w:sz w:val="24"/>
          <w:szCs w:val="24"/>
        </w:rPr>
        <w:t>конкурсах,олимпиадах</w:t>
      </w:r>
      <w:proofErr w:type="spellEnd"/>
      <w:proofErr w:type="gramEnd"/>
      <w:r w:rsidRPr="00DC036D">
        <w:rPr>
          <w:rFonts w:ascii="Times New Roman" w:eastAsia="Times New Roman" w:hAnsi="Times New Roman" w:cs="Times New Roman"/>
          <w:bCs/>
          <w:sz w:val="24"/>
          <w:szCs w:val="24"/>
        </w:rPr>
        <w:t xml:space="preserve">  всероссийского масштаба.</w:t>
      </w:r>
    </w:p>
    <w:p w:rsidR="006E041D" w:rsidRPr="00DC036D" w:rsidRDefault="006E041D" w:rsidP="006E041D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036D">
        <w:rPr>
          <w:rFonts w:ascii="Times New Roman" w:eastAsia="Times New Roman" w:hAnsi="Times New Roman" w:cs="Times New Roman"/>
          <w:bCs/>
          <w:sz w:val="24"/>
          <w:szCs w:val="24"/>
        </w:rPr>
        <w:t>В 1 - 4 классах было проведено большое количество мероприятий.</w:t>
      </w:r>
    </w:p>
    <w:p w:rsidR="006E041D" w:rsidRPr="00DC036D" w:rsidRDefault="006E041D" w:rsidP="006E041D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036D">
        <w:rPr>
          <w:rFonts w:ascii="Times New Roman" w:eastAsia="Times New Roman" w:hAnsi="Times New Roman" w:cs="Times New Roman"/>
          <w:b/>
          <w:sz w:val="24"/>
          <w:szCs w:val="24"/>
        </w:rPr>
        <w:t>Среди 1-хклассов</w:t>
      </w:r>
      <w:r w:rsidRPr="00DC036D">
        <w:rPr>
          <w:rFonts w:ascii="Times New Roman" w:eastAsia="Times New Roman" w:hAnsi="Times New Roman" w:cs="Times New Roman"/>
          <w:bCs/>
          <w:sz w:val="24"/>
          <w:szCs w:val="24"/>
        </w:rPr>
        <w:t>: «Прощание с Азбукой».</w:t>
      </w:r>
    </w:p>
    <w:p w:rsidR="004916F0" w:rsidRDefault="006E041D" w:rsidP="006E041D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036D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Учениками </w:t>
      </w:r>
      <w:r w:rsidR="004916F0">
        <w:rPr>
          <w:rFonts w:ascii="Times New Roman" w:eastAsia="Times New Roman" w:hAnsi="Times New Roman" w:cs="Times New Roman"/>
          <w:b/>
          <w:sz w:val="24"/>
          <w:szCs w:val="24"/>
        </w:rPr>
        <w:t>1,</w:t>
      </w:r>
      <w:r w:rsidRPr="00DC036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916F0">
        <w:rPr>
          <w:rFonts w:ascii="Times New Roman" w:eastAsia="Times New Roman" w:hAnsi="Times New Roman" w:cs="Times New Roman"/>
          <w:b/>
          <w:sz w:val="24"/>
          <w:szCs w:val="24"/>
        </w:rPr>
        <w:t>,3,4.</w:t>
      </w:r>
      <w:r w:rsidRPr="00DC03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C036D">
        <w:rPr>
          <w:rFonts w:ascii="Times New Roman" w:eastAsia="Times New Roman" w:hAnsi="Times New Roman" w:cs="Times New Roman"/>
          <w:b/>
          <w:sz w:val="24"/>
          <w:szCs w:val="24"/>
        </w:rPr>
        <w:t xml:space="preserve">классов </w:t>
      </w:r>
      <w:r w:rsidRPr="00DC036D">
        <w:rPr>
          <w:rFonts w:ascii="Times New Roman" w:eastAsia="Times New Roman" w:hAnsi="Times New Roman" w:cs="Times New Roman"/>
          <w:bCs/>
          <w:sz w:val="24"/>
          <w:szCs w:val="24"/>
        </w:rPr>
        <w:t xml:space="preserve"> были</w:t>
      </w:r>
      <w:proofErr w:type="gramEnd"/>
      <w:r w:rsidRPr="00DC036D">
        <w:rPr>
          <w:rFonts w:ascii="Times New Roman" w:eastAsia="Times New Roman" w:hAnsi="Times New Roman" w:cs="Times New Roman"/>
          <w:bCs/>
          <w:sz w:val="24"/>
          <w:szCs w:val="24"/>
        </w:rPr>
        <w:t xml:space="preserve"> организованы праздники для родителей: «Праздник  Осени», «А, ну-ка мальчики», «А, ну-ка девочки».</w:t>
      </w:r>
    </w:p>
    <w:p w:rsidR="006E041D" w:rsidRPr="00DC036D" w:rsidRDefault="004916F0" w:rsidP="006E041D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Б</w:t>
      </w:r>
      <w:r w:rsidR="006E041D" w:rsidRPr="00DC036D">
        <w:rPr>
          <w:rFonts w:ascii="Times New Roman" w:eastAsia="Times New Roman" w:hAnsi="Times New Roman" w:cs="Times New Roman"/>
          <w:bCs/>
          <w:sz w:val="24"/>
          <w:szCs w:val="24"/>
        </w:rPr>
        <w:t>ыли проведены праздники: «Мамин праздник», "День Победы".</w:t>
      </w:r>
    </w:p>
    <w:p w:rsidR="006E041D" w:rsidRPr="00DC036D" w:rsidRDefault="006E041D" w:rsidP="006E0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Внеклассная работа.</w:t>
      </w: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В течение года учащиеся начального </w:t>
      </w:r>
      <w:proofErr w:type="gramStart"/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звена </w:t>
      </w:r>
      <w:r w:rsidRPr="00DC03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C03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активно</w:t>
      </w:r>
      <w:proofErr w:type="gramEnd"/>
      <w:r w:rsidRPr="00DC03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участвовали  во всех общешкольных мероприятиях, </w:t>
      </w:r>
      <w:r w:rsidRPr="00DC03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конкурсах.</w:t>
      </w: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Проведена  экскурсия</w:t>
      </w:r>
      <w:proofErr w:type="gramEnd"/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городской  краеведческий  музей, посвящённая 7</w:t>
      </w:r>
      <w:r w:rsidR="004916F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годовщине Победы в ВОВ, экскурсии в пожарную часть города , на завод «</w:t>
      </w:r>
      <w:proofErr w:type="spellStart"/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Дагдизель</w:t>
      </w:r>
      <w:proofErr w:type="spellEnd"/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посещение хлебозавода и  посещение  городской  библиотеки в рамках проекта «Как хорошо уметь читать», а также  классные часы и другие мероприятия  в соответствии с планами классных руководителей. </w:t>
      </w:r>
    </w:p>
    <w:p w:rsidR="006E041D" w:rsidRPr="00DC036D" w:rsidRDefault="006E041D" w:rsidP="006E041D">
      <w:pPr>
        <w:pStyle w:val="Normal1"/>
        <w:spacing w:before="0" w:beforeAutospacing="0" w:after="0" w:afterAutospacing="0"/>
        <w:jc w:val="both"/>
        <w:rPr>
          <w:rFonts w:ascii="Times New Roman" w:hAnsi="Times New Roman"/>
        </w:rPr>
      </w:pPr>
      <w:r w:rsidRPr="00DC036D">
        <w:rPr>
          <w:rFonts w:ascii="Times New Roman" w:hAnsi="Times New Roman"/>
        </w:rPr>
        <w:t xml:space="preserve"> </w:t>
      </w:r>
      <w:r w:rsidRPr="00DC036D">
        <w:rPr>
          <w:rFonts w:ascii="Times New Roman" w:hAnsi="Times New Roman"/>
          <w:color w:val="000000"/>
        </w:rPr>
        <w:t xml:space="preserve">В целях реализации </w:t>
      </w:r>
      <w:proofErr w:type="gramStart"/>
      <w:r w:rsidRPr="00DC036D">
        <w:rPr>
          <w:rFonts w:ascii="Times New Roman" w:hAnsi="Times New Roman"/>
          <w:color w:val="000000"/>
        </w:rPr>
        <w:t>задач  углубления</w:t>
      </w:r>
      <w:proofErr w:type="gramEnd"/>
      <w:r w:rsidRPr="00DC036D">
        <w:rPr>
          <w:rFonts w:ascii="Times New Roman" w:hAnsi="Times New Roman"/>
          <w:color w:val="000000"/>
        </w:rPr>
        <w:t xml:space="preserve"> работы с одаренными детьми, развития интеллектуальных, творческих и коммуникативных способностей  посредством коллективных, творческих дел</w:t>
      </w:r>
      <w:r w:rsidRPr="00DC036D">
        <w:rPr>
          <w:rFonts w:ascii="Times New Roman" w:hAnsi="Times New Roman"/>
        </w:rPr>
        <w:t xml:space="preserve">, </w:t>
      </w:r>
      <w:r w:rsidRPr="00DC036D">
        <w:rPr>
          <w:rFonts w:ascii="Times New Roman" w:hAnsi="Times New Roman"/>
          <w:color w:val="000000"/>
        </w:rPr>
        <w:t>младшие школьники приняли участие в</w:t>
      </w:r>
      <w:r w:rsidRPr="00DC036D">
        <w:rPr>
          <w:rFonts w:ascii="Times New Roman" w:hAnsi="Times New Roman"/>
          <w:b/>
          <w:bCs/>
          <w:color w:val="000000"/>
        </w:rPr>
        <w:t xml:space="preserve"> школьной </w:t>
      </w:r>
      <w:proofErr w:type="spellStart"/>
      <w:r w:rsidRPr="00DC036D">
        <w:rPr>
          <w:rFonts w:ascii="Times New Roman" w:hAnsi="Times New Roman"/>
          <w:b/>
          <w:bCs/>
          <w:color w:val="000000"/>
        </w:rPr>
        <w:t>проектно</w:t>
      </w:r>
      <w:proofErr w:type="spellEnd"/>
      <w:r w:rsidRPr="00DC036D">
        <w:rPr>
          <w:rFonts w:ascii="Times New Roman" w:hAnsi="Times New Roman"/>
          <w:b/>
          <w:bCs/>
          <w:color w:val="000000"/>
        </w:rPr>
        <w:t xml:space="preserve"> - исследовательской работе «Маленькие Гении» и  «Первоцвет».</w:t>
      </w:r>
      <w:r w:rsidRPr="00DC036D">
        <w:rPr>
          <w:rFonts w:ascii="Times New Roman" w:hAnsi="Times New Roman"/>
        </w:rPr>
        <w:t xml:space="preserve"> Данным проектом были охвачены учащиеся 4 классов.</w:t>
      </w:r>
    </w:p>
    <w:p w:rsidR="006E041D" w:rsidRPr="00DC036D" w:rsidRDefault="006E041D" w:rsidP="006E041D">
      <w:pPr>
        <w:pStyle w:val="Normal1"/>
        <w:spacing w:before="0" w:beforeAutospacing="0" w:after="0" w:afterAutospacing="0"/>
        <w:jc w:val="both"/>
        <w:rPr>
          <w:rFonts w:ascii="Times New Roman" w:hAnsi="Times New Roman"/>
        </w:rPr>
      </w:pPr>
      <w:r w:rsidRPr="00DC036D">
        <w:rPr>
          <w:rFonts w:ascii="Times New Roman" w:hAnsi="Times New Roman"/>
        </w:rPr>
        <w:t>Цель: способствовать формированию устойчивого интереса детей к исследованию,</w:t>
      </w:r>
      <w:r w:rsidR="004916F0">
        <w:rPr>
          <w:rFonts w:ascii="Times New Roman" w:hAnsi="Times New Roman"/>
        </w:rPr>
        <w:t xml:space="preserve"> </w:t>
      </w:r>
      <w:r w:rsidRPr="00DC036D">
        <w:rPr>
          <w:rFonts w:ascii="Times New Roman" w:hAnsi="Times New Roman"/>
        </w:rPr>
        <w:t>наблюдению, повышению мотивации к обучению.</w:t>
      </w:r>
    </w:p>
    <w:p w:rsidR="006E041D" w:rsidRPr="00DC036D" w:rsidRDefault="006E041D" w:rsidP="006E041D">
      <w:pPr>
        <w:pStyle w:val="Normal1"/>
        <w:spacing w:before="0" w:beforeAutospacing="0" w:after="0" w:afterAutospacing="0"/>
        <w:jc w:val="both"/>
        <w:rPr>
          <w:rFonts w:ascii="Times New Roman" w:hAnsi="Times New Roman"/>
        </w:rPr>
      </w:pPr>
      <w:r w:rsidRPr="00DC036D">
        <w:rPr>
          <w:rFonts w:ascii="Times New Roman" w:hAnsi="Times New Roman"/>
        </w:rPr>
        <w:t xml:space="preserve">Типы проектов: по доминирующей деятельности: творческий; </w:t>
      </w:r>
    </w:p>
    <w:p w:rsidR="006E041D" w:rsidRPr="00DC036D" w:rsidRDefault="006E041D" w:rsidP="006E041D">
      <w:pPr>
        <w:pStyle w:val="Normal1"/>
        <w:spacing w:before="0" w:beforeAutospacing="0" w:after="0" w:afterAutospacing="0"/>
        <w:jc w:val="both"/>
        <w:rPr>
          <w:rFonts w:ascii="Times New Roman" w:hAnsi="Times New Roman"/>
        </w:rPr>
      </w:pPr>
      <w:r w:rsidRPr="00DC036D">
        <w:rPr>
          <w:rFonts w:ascii="Times New Roman" w:hAnsi="Times New Roman"/>
        </w:rPr>
        <w:t xml:space="preserve">по предметному содержанию: </w:t>
      </w:r>
      <w:proofErr w:type="spellStart"/>
      <w:r w:rsidRPr="00DC036D">
        <w:rPr>
          <w:rFonts w:ascii="Times New Roman" w:hAnsi="Times New Roman"/>
        </w:rPr>
        <w:t>межпредметный</w:t>
      </w:r>
      <w:proofErr w:type="spellEnd"/>
      <w:r w:rsidRPr="00DC036D">
        <w:rPr>
          <w:rFonts w:ascii="Times New Roman" w:hAnsi="Times New Roman"/>
        </w:rPr>
        <w:t>;</w:t>
      </w:r>
    </w:p>
    <w:p w:rsidR="006E041D" w:rsidRPr="00DC036D" w:rsidRDefault="006E041D" w:rsidP="006E041D">
      <w:pPr>
        <w:pStyle w:val="Normal1"/>
        <w:spacing w:before="0" w:beforeAutospacing="0" w:after="0" w:afterAutospacing="0"/>
        <w:jc w:val="both"/>
        <w:rPr>
          <w:rFonts w:ascii="Times New Roman" w:hAnsi="Times New Roman"/>
        </w:rPr>
      </w:pPr>
      <w:r w:rsidRPr="00DC036D">
        <w:rPr>
          <w:rFonts w:ascii="Times New Roman" w:hAnsi="Times New Roman"/>
        </w:rPr>
        <w:t xml:space="preserve"> по продолжительности: среднесрочный</w:t>
      </w:r>
    </w:p>
    <w:p w:rsidR="006E041D" w:rsidRPr="00DC036D" w:rsidRDefault="006E041D" w:rsidP="006E041D">
      <w:pPr>
        <w:pStyle w:val="Normal1"/>
        <w:spacing w:before="0" w:beforeAutospacing="0" w:after="0" w:afterAutospacing="0"/>
        <w:jc w:val="both"/>
        <w:rPr>
          <w:rFonts w:ascii="Times New Roman" w:hAnsi="Times New Roman"/>
        </w:rPr>
      </w:pPr>
      <w:r w:rsidRPr="00DC036D">
        <w:rPr>
          <w:rFonts w:ascii="Times New Roman" w:hAnsi="Times New Roman"/>
        </w:rPr>
        <w:t>Задачи проектов:</w:t>
      </w:r>
    </w:p>
    <w:p w:rsidR="006E041D" w:rsidRPr="00DC036D" w:rsidRDefault="006E041D" w:rsidP="006E041D">
      <w:pPr>
        <w:pStyle w:val="Normal1"/>
        <w:spacing w:before="0" w:beforeAutospacing="0" w:after="0" w:afterAutospacing="0"/>
        <w:jc w:val="both"/>
        <w:rPr>
          <w:rFonts w:ascii="Times New Roman" w:hAnsi="Times New Roman"/>
        </w:rPr>
      </w:pPr>
      <w:r w:rsidRPr="00DC036D">
        <w:rPr>
          <w:rFonts w:ascii="Times New Roman" w:hAnsi="Times New Roman"/>
        </w:rPr>
        <w:t xml:space="preserve">- творческая самореализация учащихся в проектной </w:t>
      </w:r>
      <w:proofErr w:type="gramStart"/>
      <w:r w:rsidRPr="00DC036D">
        <w:rPr>
          <w:rFonts w:ascii="Times New Roman" w:hAnsi="Times New Roman"/>
        </w:rPr>
        <w:t>деятельности ,активизация</w:t>
      </w:r>
      <w:proofErr w:type="gramEnd"/>
      <w:r w:rsidRPr="00DC036D">
        <w:rPr>
          <w:rFonts w:ascii="Times New Roman" w:hAnsi="Times New Roman"/>
        </w:rPr>
        <w:t xml:space="preserve"> познавательного интереса учащихся .</w:t>
      </w:r>
    </w:p>
    <w:p w:rsidR="006E041D" w:rsidRPr="00DC036D" w:rsidRDefault="006E041D" w:rsidP="006E041D">
      <w:pPr>
        <w:pStyle w:val="Normal1"/>
        <w:spacing w:before="0" w:beforeAutospacing="0" w:after="0" w:afterAutospacing="0"/>
        <w:jc w:val="both"/>
        <w:rPr>
          <w:rFonts w:ascii="Times New Roman" w:hAnsi="Times New Roman"/>
        </w:rPr>
      </w:pPr>
      <w:r w:rsidRPr="00DC036D">
        <w:rPr>
          <w:rFonts w:ascii="Times New Roman" w:hAnsi="Times New Roman"/>
        </w:rPr>
        <w:t>-совершенствование навыков работы с информацией (сбор, систематизация, хранение, использование);</w:t>
      </w:r>
    </w:p>
    <w:p w:rsidR="006E041D" w:rsidRPr="00DC036D" w:rsidRDefault="006E041D" w:rsidP="006E041D">
      <w:pPr>
        <w:pStyle w:val="Normal1"/>
        <w:spacing w:before="0" w:beforeAutospacing="0" w:after="0" w:afterAutospacing="0"/>
        <w:jc w:val="both"/>
        <w:rPr>
          <w:rFonts w:ascii="Times New Roman" w:hAnsi="Times New Roman"/>
        </w:rPr>
      </w:pPr>
      <w:r w:rsidRPr="00DC036D">
        <w:rPr>
          <w:rFonts w:ascii="Times New Roman" w:hAnsi="Times New Roman"/>
        </w:rPr>
        <w:t xml:space="preserve">-развитие </w:t>
      </w:r>
      <w:proofErr w:type="spellStart"/>
      <w:r w:rsidRPr="00DC036D">
        <w:rPr>
          <w:rFonts w:ascii="Times New Roman" w:hAnsi="Times New Roman"/>
        </w:rPr>
        <w:t>межпредметной</w:t>
      </w:r>
      <w:proofErr w:type="spellEnd"/>
      <w:r w:rsidRPr="00DC036D">
        <w:rPr>
          <w:rFonts w:ascii="Times New Roman" w:hAnsi="Times New Roman"/>
        </w:rPr>
        <w:t xml:space="preserve"> интеграции.</w:t>
      </w:r>
    </w:p>
    <w:p w:rsidR="006E041D" w:rsidRPr="00DC036D" w:rsidRDefault="006E041D" w:rsidP="006E041D">
      <w:pPr>
        <w:pStyle w:val="Normal1"/>
        <w:spacing w:before="0" w:beforeAutospacing="0" w:after="0" w:afterAutospacing="0"/>
        <w:jc w:val="both"/>
        <w:rPr>
          <w:rFonts w:ascii="Times New Roman" w:hAnsi="Times New Roman"/>
        </w:rPr>
      </w:pPr>
      <w:r w:rsidRPr="00DC036D">
        <w:rPr>
          <w:rFonts w:ascii="Times New Roman" w:hAnsi="Times New Roman"/>
        </w:rPr>
        <w:t xml:space="preserve">На </w:t>
      </w:r>
      <w:proofErr w:type="gramStart"/>
      <w:r w:rsidRPr="00DC036D">
        <w:rPr>
          <w:rFonts w:ascii="Times New Roman" w:hAnsi="Times New Roman"/>
        </w:rPr>
        <w:t xml:space="preserve">школьной  </w:t>
      </w:r>
      <w:proofErr w:type="spellStart"/>
      <w:r w:rsidRPr="00DC036D">
        <w:rPr>
          <w:rFonts w:ascii="Times New Roman" w:hAnsi="Times New Roman"/>
        </w:rPr>
        <w:t>проектно</w:t>
      </w:r>
      <w:proofErr w:type="spellEnd"/>
      <w:proofErr w:type="gramEnd"/>
      <w:r w:rsidRPr="00DC036D">
        <w:rPr>
          <w:rFonts w:ascii="Times New Roman" w:hAnsi="Times New Roman"/>
        </w:rPr>
        <w:t xml:space="preserve"> - исследовательской работе работа </w:t>
      </w:r>
    </w:p>
    <w:p w:rsidR="006E041D" w:rsidRDefault="006E041D" w:rsidP="006E041D">
      <w:pPr>
        <w:pStyle w:val="Normal1"/>
        <w:spacing w:before="0" w:beforeAutospacing="0" w:after="0" w:afterAutospacing="0"/>
        <w:jc w:val="both"/>
        <w:rPr>
          <w:rFonts w:ascii="Times New Roman" w:hAnsi="Times New Roman"/>
        </w:rPr>
      </w:pPr>
      <w:r w:rsidRPr="00DC036D">
        <w:rPr>
          <w:rFonts w:ascii="Times New Roman" w:hAnsi="Times New Roman"/>
        </w:rPr>
        <w:t xml:space="preserve">была признана лучшей. Считаю, что проектно-исследовательскую работу необходимо вести систематически, только тогда у учащихся разовьются исследовательские навыки, дети научатся самостоятельно работать над исследованием </w:t>
      </w:r>
    </w:p>
    <w:p w:rsidR="00564531" w:rsidRDefault="00564531" w:rsidP="006E041D">
      <w:pPr>
        <w:pStyle w:val="Normal1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916F0" w:rsidRDefault="004916F0" w:rsidP="006E041D">
      <w:pPr>
        <w:pStyle w:val="Normal1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10.02 по 21.02 2020</w:t>
      </w:r>
      <w:r w:rsidRPr="004916F0">
        <w:t xml:space="preserve"> </w:t>
      </w:r>
      <w:r w:rsidRPr="004916F0">
        <w:rPr>
          <w:rFonts w:ascii="Times New Roman" w:hAnsi="Times New Roman"/>
        </w:rPr>
        <w:t>года проведена неделя начальных классов</w:t>
      </w:r>
    </w:p>
    <w:p w:rsidR="00564531" w:rsidRPr="00564531" w:rsidRDefault="004916F0" w:rsidP="00564531">
      <w:pPr>
        <w:pStyle w:val="Normal1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 у</w:t>
      </w:r>
      <w:r w:rsidR="00564531">
        <w:rPr>
          <w:rFonts w:ascii="Times New Roman" w:hAnsi="Times New Roman"/>
        </w:rPr>
        <w:t>чителя приняли активное участие.</w:t>
      </w:r>
      <w:r w:rsidR="00564531" w:rsidRPr="00564531">
        <w:t xml:space="preserve"> </w:t>
      </w:r>
      <w:r w:rsidR="00564531" w:rsidRPr="00564531">
        <w:rPr>
          <w:rFonts w:ascii="Times New Roman" w:hAnsi="Times New Roman"/>
        </w:rPr>
        <w:t xml:space="preserve">Все проведенные уроки и </w:t>
      </w:r>
      <w:proofErr w:type="gramStart"/>
      <w:r w:rsidR="00564531" w:rsidRPr="00564531">
        <w:rPr>
          <w:rFonts w:ascii="Times New Roman" w:hAnsi="Times New Roman"/>
        </w:rPr>
        <w:t>мероприятия  проходили</w:t>
      </w:r>
      <w:proofErr w:type="gramEnd"/>
      <w:r w:rsidR="00564531" w:rsidRPr="00564531">
        <w:rPr>
          <w:rFonts w:ascii="Times New Roman" w:hAnsi="Times New Roman"/>
        </w:rPr>
        <w:t xml:space="preserve"> на высоком профессиональном  </w:t>
      </w:r>
      <w:proofErr w:type="spellStart"/>
      <w:r w:rsidR="00564531" w:rsidRPr="00564531">
        <w:rPr>
          <w:rFonts w:ascii="Times New Roman" w:hAnsi="Times New Roman"/>
        </w:rPr>
        <w:t>уровне,что</w:t>
      </w:r>
      <w:proofErr w:type="spellEnd"/>
      <w:r w:rsidR="00564531" w:rsidRPr="00564531">
        <w:rPr>
          <w:rFonts w:ascii="Times New Roman" w:hAnsi="Times New Roman"/>
        </w:rPr>
        <w:t xml:space="preserve"> свидетельствуют об ответственном отношении к их </w:t>
      </w:r>
      <w:proofErr w:type="spellStart"/>
      <w:r w:rsidR="00564531" w:rsidRPr="00564531">
        <w:rPr>
          <w:rFonts w:ascii="Times New Roman" w:hAnsi="Times New Roman"/>
        </w:rPr>
        <w:t>подготовке,проведению</w:t>
      </w:r>
      <w:proofErr w:type="spellEnd"/>
      <w:r w:rsidR="00564531" w:rsidRPr="00564531">
        <w:rPr>
          <w:rFonts w:ascii="Times New Roman" w:hAnsi="Times New Roman"/>
        </w:rPr>
        <w:t xml:space="preserve"> и мастерстве педагога.</w:t>
      </w:r>
    </w:p>
    <w:p w:rsidR="00564531" w:rsidRPr="00564531" w:rsidRDefault="00564531" w:rsidP="00564531">
      <w:pPr>
        <w:pStyle w:val="Normal1"/>
        <w:spacing w:after="0"/>
        <w:jc w:val="both"/>
        <w:rPr>
          <w:rFonts w:ascii="Times New Roman" w:hAnsi="Times New Roman"/>
        </w:rPr>
      </w:pPr>
      <w:r w:rsidRPr="00564531">
        <w:rPr>
          <w:rFonts w:ascii="Times New Roman" w:hAnsi="Times New Roman"/>
        </w:rPr>
        <w:t xml:space="preserve">Учителя начальных классов в течение года работали над </w:t>
      </w:r>
      <w:proofErr w:type="gramStart"/>
      <w:r w:rsidRPr="00564531">
        <w:rPr>
          <w:rFonts w:ascii="Times New Roman" w:hAnsi="Times New Roman"/>
        </w:rPr>
        <w:t>темами  по</w:t>
      </w:r>
      <w:proofErr w:type="gramEnd"/>
      <w:r w:rsidRPr="00564531">
        <w:rPr>
          <w:rFonts w:ascii="Times New Roman" w:hAnsi="Times New Roman"/>
        </w:rPr>
        <w:t xml:space="preserve"> </w:t>
      </w:r>
      <w:proofErr w:type="spellStart"/>
      <w:r w:rsidRPr="00564531">
        <w:rPr>
          <w:rFonts w:ascii="Times New Roman" w:hAnsi="Times New Roman"/>
        </w:rPr>
        <w:t>самообразованию:изучали</w:t>
      </w:r>
      <w:proofErr w:type="spellEnd"/>
      <w:r w:rsidRPr="00564531">
        <w:rPr>
          <w:rFonts w:ascii="Times New Roman" w:hAnsi="Times New Roman"/>
        </w:rPr>
        <w:t xml:space="preserve"> </w:t>
      </w:r>
      <w:proofErr w:type="spellStart"/>
      <w:r w:rsidRPr="00564531">
        <w:rPr>
          <w:rFonts w:ascii="Times New Roman" w:hAnsi="Times New Roman"/>
        </w:rPr>
        <w:t>публикации,делились</w:t>
      </w:r>
      <w:proofErr w:type="spellEnd"/>
      <w:r w:rsidRPr="00564531">
        <w:rPr>
          <w:rFonts w:ascii="Times New Roman" w:hAnsi="Times New Roman"/>
        </w:rPr>
        <w:t xml:space="preserve"> своими </w:t>
      </w:r>
      <w:proofErr w:type="spellStart"/>
      <w:r w:rsidRPr="00564531">
        <w:rPr>
          <w:rFonts w:ascii="Times New Roman" w:hAnsi="Times New Roman"/>
        </w:rPr>
        <w:t>наработками,выступали</w:t>
      </w:r>
      <w:proofErr w:type="spellEnd"/>
      <w:r w:rsidRPr="00564531">
        <w:rPr>
          <w:rFonts w:ascii="Times New Roman" w:hAnsi="Times New Roman"/>
        </w:rPr>
        <w:t xml:space="preserve"> с докладами на заседаниях </w:t>
      </w:r>
      <w:proofErr w:type="spellStart"/>
      <w:r w:rsidRPr="00564531">
        <w:rPr>
          <w:rFonts w:ascii="Times New Roman" w:hAnsi="Times New Roman"/>
        </w:rPr>
        <w:t>МО,проводили</w:t>
      </w:r>
      <w:proofErr w:type="spellEnd"/>
      <w:r w:rsidRPr="00564531">
        <w:rPr>
          <w:rFonts w:ascii="Times New Roman" w:hAnsi="Times New Roman"/>
        </w:rPr>
        <w:t xml:space="preserve"> открытые уроки и  внеклассные мероприятия  ,посещали уроки своих коллег. В конце каждой </w:t>
      </w:r>
      <w:proofErr w:type="gramStart"/>
      <w:r w:rsidRPr="00564531">
        <w:rPr>
          <w:rFonts w:ascii="Times New Roman" w:hAnsi="Times New Roman"/>
        </w:rPr>
        <w:t>четверти  учителя</w:t>
      </w:r>
      <w:proofErr w:type="gramEnd"/>
      <w:r w:rsidRPr="00564531">
        <w:rPr>
          <w:rFonts w:ascii="Times New Roman" w:hAnsi="Times New Roman"/>
        </w:rPr>
        <w:t xml:space="preserve">   на заседании МО   выступают с самоанализом о проделанной  работе по самообразованию, дают отчет о прохождении школьного материала</w:t>
      </w:r>
    </w:p>
    <w:p w:rsidR="00564531" w:rsidRPr="00564531" w:rsidRDefault="00564531" w:rsidP="00564531">
      <w:pPr>
        <w:pStyle w:val="Normal1"/>
        <w:spacing w:after="0"/>
        <w:jc w:val="both"/>
        <w:rPr>
          <w:rFonts w:ascii="Times New Roman" w:hAnsi="Times New Roman"/>
        </w:rPr>
      </w:pPr>
    </w:p>
    <w:p w:rsidR="00564531" w:rsidRPr="00564531" w:rsidRDefault="00564531" w:rsidP="00564531">
      <w:pPr>
        <w:pStyle w:val="Normal1"/>
        <w:spacing w:after="0"/>
        <w:jc w:val="both"/>
        <w:rPr>
          <w:rFonts w:ascii="Times New Roman" w:hAnsi="Times New Roman"/>
        </w:rPr>
      </w:pPr>
      <w:r w:rsidRPr="00564531">
        <w:rPr>
          <w:rFonts w:ascii="Times New Roman" w:hAnsi="Times New Roman"/>
        </w:rPr>
        <w:t xml:space="preserve">     Активное участие начальная школа принимала в общешкольной воспитательной работе. </w:t>
      </w:r>
    </w:p>
    <w:p w:rsidR="004916F0" w:rsidRPr="00DC036D" w:rsidRDefault="00564531" w:rsidP="00564531">
      <w:pPr>
        <w:pStyle w:val="Normal1"/>
        <w:spacing w:before="0" w:beforeAutospacing="0" w:after="0" w:afterAutospacing="0"/>
        <w:jc w:val="both"/>
        <w:rPr>
          <w:rFonts w:ascii="Times New Roman" w:hAnsi="Times New Roman"/>
        </w:rPr>
      </w:pPr>
      <w:r w:rsidRPr="00564531">
        <w:rPr>
          <w:rFonts w:ascii="Times New Roman" w:hAnsi="Times New Roman"/>
        </w:rPr>
        <w:t>Учителя и учащиеся с большим интересом и ответственностью вовлекались в общешкольные мероприятия: день Здоровья («Веселые старты» 1-4 класс</w:t>
      </w:r>
      <w:proofErr w:type="gramStart"/>
      <w:r w:rsidRPr="00564531">
        <w:rPr>
          <w:rFonts w:ascii="Times New Roman" w:hAnsi="Times New Roman"/>
        </w:rPr>
        <w:t>),  тематические</w:t>
      </w:r>
      <w:proofErr w:type="gramEnd"/>
      <w:r w:rsidRPr="00564531">
        <w:rPr>
          <w:rFonts w:ascii="Times New Roman" w:hAnsi="Times New Roman"/>
        </w:rPr>
        <w:t xml:space="preserve"> классные часы по правилам дорожного движения (Викторина «Знаем ПДД мы на пять!»  2-3 </w:t>
      </w:r>
      <w:proofErr w:type="spellStart"/>
      <w:r w:rsidRPr="00564531">
        <w:rPr>
          <w:rFonts w:ascii="Times New Roman" w:hAnsi="Times New Roman"/>
        </w:rPr>
        <w:t>кл</w:t>
      </w:r>
      <w:proofErr w:type="spellEnd"/>
      <w:r w:rsidRPr="00564531">
        <w:rPr>
          <w:rFonts w:ascii="Times New Roman" w:hAnsi="Times New Roman"/>
        </w:rPr>
        <w:t xml:space="preserve">) по основам безопасности жизнедеятельности, классный час, посвящённый Дню Космонавтики (Дорога в космос» Традиционно были проведены культурно-развлекательные мероприятия: «День Знаний», Новый год, праздник «Уроки мужества», «Прощание с Азбукой», </w:t>
      </w:r>
      <w:proofErr w:type="gramStart"/>
      <w:r w:rsidRPr="00564531">
        <w:rPr>
          <w:rFonts w:ascii="Times New Roman" w:hAnsi="Times New Roman"/>
        </w:rPr>
        <w:t>удаленно  «</w:t>
      </w:r>
      <w:proofErr w:type="gramEnd"/>
      <w:r w:rsidRPr="00564531">
        <w:rPr>
          <w:rFonts w:ascii="Times New Roman" w:hAnsi="Times New Roman"/>
        </w:rPr>
        <w:t xml:space="preserve">Прощание с начальной школой». Система работы в начальных классах построена </w:t>
      </w:r>
      <w:proofErr w:type="spellStart"/>
      <w:proofErr w:type="gramStart"/>
      <w:r w:rsidRPr="00564531">
        <w:rPr>
          <w:rFonts w:ascii="Times New Roman" w:hAnsi="Times New Roman"/>
        </w:rPr>
        <w:t>так,что</w:t>
      </w:r>
      <w:proofErr w:type="spellEnd"/>
      <w:proofErr w:type="gramEnd"/>
      <w:r w:rsidRPr="00564531">
        <w:rPr>
          <w:rFonts w:ascii="Times New Roman" w:hAnsi="Times New Roman"/>
        </w:rPr>
        <w:t xml:space="preserve"> все мероприятия готовятся совместно «дети-учитель-</w:t>
      </w:r>
      <w:proofErr w:type="spellStart"/>
      <w:r w:rsidRPr="00564531">
        <w:rPr>
          <w:rFonts w:ascii="Times New Roman" w:hAnsi="Times New Roman"/>
        </w:rPr>
        <w:t>родитель.,что</w:t>
      </w:r>
      <w:proofErr w:type="spellEnd"/>
      <w:r w:rsidRPr="00564531">
        <w:rPr>
          <w:rFonts w:ascii="Times New Roman" w:hAnsi="Times New Roman"/>
        </w:rPr>
        <w:t xml:space="preserve"> помогает сплачивать детские </w:t>
      </w:r>
      <w:proofErr w:type="spellStart"/>
      <w:r w:rsidRPr="00564531">
        <w:rPr>
          <w:rFonts w:ascii="Times New Roman" w:hAnsi="Times New Roman"/>
        </w:rPr>
        <w:t>коллктивы.В</w:t>
      </w:r>
      <w:proofErr w:type="spellEnd"/>
      <w:r w:rsidRPr="00564531">
        <w:rPr>
          <w:rFonts w:ascii="Times New Roman" w:hAnsi="Times New Roman"/>
        </w:rPr>
        <w:t xml:space="preserve"> системе уроков и мероприятий прочное место занимает применение ИКТ.В начальной школе аттестовались 2-4 классы</w:t>
      </w:r>
    </w:p>
    <w:p w:rsidR="006E041D" w:rsidRPr="00DC036D" w:rsidRDefault="006E041D" w:rsidP="006E041D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C03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Задачи:-</w:t>
      </w:r>
      <w:proofErr w:type="gramEnd"/>
      <w:r w:rsidRPr="00DC03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развитие интереса обучающихся к истории Родины.</w:t>
      </w:r>
    </w:p>
    <w:p w:rsidR="006E041D" w:rsidRPr="00DC036D" w:rsidRDefault="006E041D" w:rsidP="006E041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расширение кругозора учащихся.</w:t>
      </w:r>
    </w:p>
    <w:p w:rsidR="006E041D" w:rsidRPr="00DC036D" w:rsidRDefault="006E041D" w:rsidP="006E041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формирование у детей нравственно-этических, гражданско-патриотических качеств личности.</w:t>
      </w:r>
    </w:p>
    <w:p w:rsidR="006E041D" w:rsidRPr="00DC036D" w:rsidRDefault="006E041D" w:rsidP="006E0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 творчески отнеслись к проведению тематической недели, все мероприятия проведены на достаточно высоком уровне, проделана большая подготовительная работа, задействованы все ученики.</w:t>
      </w:r>
    </w:p>
    <w:p w:rsidR="006E041D" w:rsidRPr="00DC036D" w:rsidRDefault="006E041D" w:rsidP="006E0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всех мероприятиях использовались мультимедийные презентации, которые расширили возможности учителей в раскрытии тем мероприятий, сделали их более яркими и интересными для детей.</w:t>
      </w:r>
    </w:p>
    <w:p w:rsidR="006E041D" w:rsidRDefault="006E041D" w:rsidP="006E0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 были подобраны с учётом развития и особенностей учащихся. Они способствовали развитию познавательной и творческой активности,   </w:t>
      </w:r>
    </w:p>
    <w:p w:rsidR="008D0280" w:rsidRPr="00DC036D" w:rsidRDefault="008D0280" w:rsidP="006E0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гимназии № 11 учитель начальных классов Магомедова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Марият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Магомедовна занимается вопросами преемственности между школой и детским садом. Она провела экскурсию по школе для детей детского сада №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с интересом смотрели и слушали </w:t>
      </w:r>
      <w:proofErr w:type="spellStart"/>
      <w:r w:rsidR="00762E5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Марият</w:t>
      </w:r>
      <w:proofErr w:type="spellEnd"/>
      <w:r w:rsidR="00762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Магомедовну ,в конце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экскурсии </w:t>
      </w:r>
      <w:r w:rsidR="00762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получили сладкие подарки,</w:t>
      </w:r>
      <w:r w:rsidR="00762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 очень понравилось в школе, были очень довольны и обещали хорошо учиться ,когда придут  в школу учиться.</w:t>
      </w:r>
    </w:p>
    <w:p w:rsidR="006E041D" w:rsidRPr="00DC036D" w:rsidRDefault="006E041D" w:rsidP="006E0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состояния преподавания предметов в начальной школе.</w:t>
      </w:r>
    </w:p>
    <w:p w:rsidR="006E041D" w:rsidRDefault="00564531" w:rsidP="006E0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2019-2020</w:t>
      </w:r>
      <w:r w:rsidR="006E041D"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контроль качества обучения в начальной школе осуществлялся согласно плану </w:t>
      </w:r>
      <w:proofErr w:type="spellStart"/>
      <w:r w:rsidR="006E041D"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="006E041D"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(ВШК). </w:t>
      </w:r>
    </w:p>
    <w:p w:rsidR="006E041D" w:rsidRPr="00DC036D" w:rsidRDefault="006E041D" w:rsidP="006E0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отметить, что учителями начальных классов ведется целенаправленная работа по формированию у учащихся специальных и </w:t>
      </w:r>
      <w:proofErr w:type="spellStart"/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знаний, умений и навыков. </w:t>
      </w:r>
    </w:p>
    <w:p w:rsidR="006E041D" w:rsidRPr="00DC036D" w:rsidRDefault="006E041D" w:rsidP="006E0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наблюдений и анализа </w:t>
      </w:r>
      <w:proofErr w:type="gramStart"/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 учителей</w:t>
      </w:r>
      <w:proofErr w:type="gramEnd"/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обучающихся на уроках можно сделать вывод, что учителя начальных классов в основном правильно и обоснованно отбирают методы, приемы и средства обучения в соответствии с содержанием учебного материала и поставленными целями уроков. Разнообразие приемов, методов, применяемых учителями, эмоциональность подачи материала, эффективность использования наглядных пособий, дидактического, раздаточного материала позволяют активизировать познавательные способности обучающихся, максимально реализовывать учебные возможности каждого класса.</w:t>
      </w:r>
    </w:p>
    <w:p w:rsidR="006E041D" w:rsidRDefault="006E041D" w:rsidP="006E0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учителя стараются обучать детей в комфортном, тёплом микроклимате, что позволяет реализовывать принципы индивидуализации обучения, эффективно сочетая словесные, наглядные и практические методы обучения на всех этапах урока. Через коррекционную направленность педагоги умело решают задачи активизации познавательной деятельности, развития устной и письменной речи, нормализации учебной деятельности. Все учителя работали в тесном контакте с психологом, социальным педагогом, логопедом, библиотекарем. Учителя – члены МО – проводили </w:t>
      </w:r>
      <w:r w:rsidRPr="00DC03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мониторинговые исследования</w:t>
      </w: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учебного процесса, выявляли недостатки, искали пути их решения. </w:t>
      </w:r>
    </w:p>
    <w:p w:rsidR="006E041D" w:rsidRPr="00DC036D" w:rsidRDefault="006E041D" w:rsidP="006E0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 проведены контрольные работы по письму и математике. Цель проведения – проверка усвоения программного материала.</w:t>
      </w:r>
    </w:p>
    <w:p w:rsidR="006E041D" w:rsidRPr="00DC036D" w:rsidRDefault="006E041D" w:rsidP="006E04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итоговых контрольных работ учащихся</w:t>
      </w:r>
    </w:p>
    <w:p w:rsidR="006E041D" w:rsidRPr="00DC036D" w:rsidRDefault="006E041D" w:rsidP="006E0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классам в %</w:t>
      </w:r>
    </w:p>
    <w:p w:rsidR="006E041D" w:rsidRPr="00DC036D" w:rsidRDefault="006E041D" w:rsidP="006E04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041D" w:rsidRPr="00DC036D" w:rsidRDefault="006E041D" w:rsidP="006E04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четверть</w:t>
      </w:r>
    </w:p>
    <w:tbl>
      <w:tblPr>
        <w:tblStyle w:val="a3"/>
        <w:tblW w:w="1009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1134"/>
        <w:gridCol w:w="1276"/>
        <w:gridCol w:w="709"/>
        <w:gridCol w:w="708"/>
        <w:gridCol w:w="709"/>
        <w:gridCol w:w="709"/>
        <w:gridCol w:w="1276"/>
        <w:gridCol w:w="1446"/>
      </w:tblGrid>
      <w:tr w:rsidR="006E041D" w:rsidRPr="00DC036D" w:rsidTr="006E041D">
        <w:trPr>
          <w:trHeight w:val="323"/>
        </w:trPr>
        <w:tc>
          <w:tcPr>
            <w:tcW w:w="993" w:type="dxa"/>
            <w:vMerge w:val="restart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vMerge w:val="restart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По списку</w:t>
            </w:r>
          </w:p>
        </w:tc>
        <w:tc>
          <w:tcPr>
            <w:tcW w:w="1134" w:type="dxa"/>
            <w:vMerge w:val="restart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Писали работу</w:t>
            </w:r>
          </w:p>
        </w:tc>
        <w:tc>
          <w:tcPr>
            <w:tcW w:w="4111" w:type="dxa"/>
            <w:gridSpan w:val="5"/>
          </w:tcPr>
          <w:p w:rsidR="006E041D" w:rsidRPr="00DC036D" w:rsidRDefault="006E041D" w:rsidP="006E041D">
            <w:pPr>
              <w:spacing w:before="100" w:beforeAutospacing="1" w:after="100" w:afterAutospacing="1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Получили</w:t>
            </w:r>
          </w:p>
        </w:tc>
        <w:tc>
          <w:tcPr>
            <w:tcW w:w="1276" w:type="dxa"/>
            <w:vMerge w:val="restart"/>
          </w:tcPr>
          <w:p w:rsidR="006E041D" w:rsidRPr="00DC036D" w:rsidRDefault="006E041D" w:rsidP="006E04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% успеваемости</w:t>
            </w:r>
          </w:p>
        </w:tc>
        <w:tc>
          <w:tcPr>
            <w:tcW w:w="1446" w:type="dxa"/>
            <w:vMerge w:val="restart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% качества знаний</w:t>
            </w:r>
          </w:p>
        </w:tc>
      </w:tr>
      <w:tr w:rsidR="006E041D" w:rsidRPr="00DC036D" w:rsidTr="006E041D">
        <w:trPr>
          <w:trHeight w:val="322"/>
        </w:trPr>
        <w:tc>
          <w:tcPr>
            <w:tcW w:w="993" w:type="dxa"/>
            <w:vMerge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08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76" w:type="dxa"/>
            <w:vMerge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41D" w:rsidRPr="00DC036D" w:rsidTr="006E041D">
        <w:tc>
          <w:tcPr>
            <w:tcW w:w="993" w:type="dxa"/>
            <w:vMerge w:val="restart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41D" w:rsidRPr="00DC036D" w:rsidTr="006E041D">
        <w:tc>
          <w:tcPr>
            <w:tcW w:w="993" w:type="dxa"/>
            <w:vMerge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Мат-ка</w:t>
            </w: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41D" w:rsidRPr="00DC036D" w:rsidTr="006E041D">
        <w:tc>
          <w:tcPr>
            <w:tcW w:w="993" w:type="dxa"/>
            <w:vMerge w:val="restart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41D" w:rsidRPr="00DC036D" w:rsidTr="006E041D">
        <w:tc>
          <w:tcPr>
            <w:tcW w:w="993" w:type="dxa"/>
            <w:vMerge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Мат-ка</w:t>
            </w: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41D" w:rsidRPr="00DC036D" w:rsidTr="006E041D">
        <w:tc>
          <w:tcPr>
            <w:tcW w:w="993" w:type="dxa"/>
            <w:vMerge w:val="restart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41D" w:rsidRPr="00DC036D" w:rsidTr="006E041D">
        <w:tc>
          <w:tcPr>
            <w:tcW w:w="993" w:type="dxa"/>
            <w:vMerge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Мат-ка</w:t>
            </w: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41D" w:rsidRPr="00DC036D" w:rsidTr="006E041D">
        <w:tc>
          <w:tcPr>
            <w:tcW w:w="993" w:type="dxa"/>
            <w:vMerge w:val="restart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41D" w:rsidRPr="00DC036D" w:rsidTr="006E041D">
        <w:tc>
          <w:tcPr>
            <w:tcW w:w="993" w:type="dxa"/>
            <w:vMerge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Мат-ка</w:t>
            </w: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E041D" w:rsidRPr="00DC036D" w:rsidRDefault="006E041D" w:rsidP="006E04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E041D" w:rsidRPr="00DC036D" w:rsidRDefault="006E041D" w:rsidP="006E0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четверть</w:t>
      </w: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Style w:val="a3"/>
        <w:tblW w:w="1009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1134"/>
        <w:gridCol w:w="1276"/>
        <w:gridCol w:w="709"/>
        <w:gridCol w:w="708"/>
        <w:gridCol w:w="709"/>
        <w:gridCol w:w="709"/>
        <w:gridCol w:w="1276"/>
        <w:gridCol w:w="1446"/>
      </w:tblGrid>
      <w:tr w:rsidR="006E041D" w:rsidRPr="00DC036D" w:rsidTr="006E041D">
        <w:trPr>
          <w:trHeight w:val="323"/>
        </w:trPr>
        <w:tc>
          <w:tcPr>
            <w:tcW w:w="993" w:type="dxa"/>
            <w:vMerge w:val="restart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vMerge w:val="restart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По списку</w:t>
            </w:r>
          </w:p>
        </w:tc>
        <w:tc>
          <w:tcPr>
            <w:tcW w:w="1134" w:type="dxa"/>
            <w:vMerge w:val="restart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Писали работу</w:t>
            </w:r>
          </w:p>
        </w:tc>
        <w:tc>
          <w:tcPr>
            <w:tcW w:w="4111" w:type="dxa"/>
            <w:gridSpan w:val="5"/>
          </w:tcPr>
          <w:p w:rsidR="006E041D" w:rsidRPr="00DC036D" w:rsidRDefault="006E041D" w:rsidP="006E041D">
            <w:pPr>
              <w:spacing w:before="100" w:beforeAutospacing="1" w:after="100" w:afterAutospacing="1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Получили</w:t>
            </w:r>
          </w:p>
        </w:tc>
        <w:tc>
          <w:tcPr>
            <w:tcW w:w="1276" w:type="dxa"/>
            <w:vMerge w:val="restart"/>
          </w:tcPr>
          <w:p w:rsidR="006E041D" w:rsidRPr="00DC036D" w:rsidRDefault="006E041D" w:rsidP="006E04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% успеваемости</w:t>
            </w:r>
          </w:p>
        </w:tc>
        <w:tc>
          <w:tcPr>
            <w:tcW w:w="1446" w:type="dxa"/>
            <w:vMerge w:val="restart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% качества знаний</w:t>
            </w:r>
          </w:p>
        </w:tc>
      </w:tr>
      <w:tr w:rsidR="006E041D" w:rsidRPr="00DC036D" w:rsidTr="006E041D">
        <w:trPr>
          <w:trHeight w:val="322"/>
        </w:trPr>
        <w:tc>
          <w:tcPr>
            <w:tcW w:w="993" w:type="dxa"/>
            <w:vMerge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08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76" w:type="dxa"/>
            <w:vMerge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41D" w:rsidRPr="00DC036D" w:rsidTr="006E041D">
        <w:tc>
          <w:tcPr>
            <w:tcW w:w="993" w:type="dxa"/>
            <w:vMerge w:val="restart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41D" w:rsidRPr="00DC036D" w:rsidTr="006E041D">
        <w:tc>
          <w:tcPr>
            <w:tcW w:w="993" w:type="dxa"/>
            <w:vMerge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Мат-ка</w:t>
            </w: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41D" w:rsidRPr="00DC036D" w:rsidTr="006E041D">
        <w:tc>
          <w:tcPr>
            <w:tcW w:w="993" w:type="dxa"/>
            <w:vMerge w:val="restart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41D" w:rsidRPr="00DC036D" w:rsidTr="006E041D">
        <w:tc>
          <w:tcPr>
            <w:tcW w:w="993" w:type="dxa"/>
            <w:vMerge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Мат-ка</w:t>
            </w: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41D" w:rsidRPr="00DC036D" w:rsidTr="006E041D">
        <w:tc>
          <w:tcPr>
            <w:tcW w:w="993" w:type="dxa"/>
            <w:vMerge w:val="restart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41D" w:rsidRPr="00DC036D" w:rsidTr="006E041D">
        <w:tc>
          <w:tcPr>
            <w:tcW w:w="993" w:type="dxa"/>
            <w:vMerge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Мат-ка</w:t>
            </w: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41D" w:rsidRPr="00DC036D" w:rsidTr="006E041D">
        <w:tc>
          <w:tcPr>
            <w:tcW w:w="993" w:type="dxa"/>
            <w:vMerge w:val="restart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41D" w:rsidRPr="00DC036D" w:rsidTr="006E041D">
        <w:tc>
          <w:tcPr>
            <w:tcW w:w="993" w:type="dxa"/>
            <w:vMerge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Мат-ка</w:t>
            </w: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E041D" w:rsidRPr="00DC036D" w:rsidRDefault="006E041D" w:rsidP="006E04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041D" w:rsidRPr="00DC036D" w:rsidRDefault="006E041D" w:rsidP="006E04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 четверть</w:t>
      </w:r>
    </w:p>
    <w:tbl>
      <w:tblPr>
        <w:tblStyle w:val="a3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1200"/>
        <w:gridCol w:w="1209"/>
        <w:gridCol w:w="851"/>
        <w:gridCol w:w="709"/>
        <w:gridCol w:w="708"/>
        <w:gridCol w:w="851"/>
        <w:gridCol w:w="1417"/>
        <w:gridCol w:w="1418"/>
      </w:tblGrid>
      <w:tr w:rsidR="006E041D" w:rsidRPr="00DC036D" w:rsidTr="006E041D">
        <w:trPr>
          <w:trHeight w:val="315"/>
        </w:trPr>
        <w:tc>
          <w:tcPr>
            <w:tcW w:w="851" w:type="dxa"/>
            <w:vMerge w:val="restart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3" w:type="dxa"/>
            <w:vMerge w:val="restart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По списку</w:t>
            </w:r>
          </w:p>
        </w:tc>
        <w:tc>
          <w:tcPr>
            <w:tcW w:w="1200" w:type="dxa"/>
            <w:vMerge w:val="restart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Писали работу</w:t>
            </w:r>
          </w:p>
        </w:tc>
        <w:tc>
          <w:tcPr>
            <w:tcW w:w="4328" w:type="dxa"/>
            <w:gridSpan w:val="5"/>
          </w:tcPr>
          <w:p w:rsidR="006E041D" w:rsidRPr="00DC036D" w:rsidRDefault="006E041D" w:rsidP="006E041D">
            <w:pPr>
              <w:spacing w:before="100" w:beforeAutospacing="1" w:after="100" w:afterAutospacing="1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Получили</w:t>
            </w:r>
          </w:p>
        </w:tc>
        <w:tc>
          <w:tcPr>
            <w:tcW w:w="1417" w:type="dxa"/>
            <w:vMerge w:val="restart"/>
          </w:tcPr>
          <w:p w:rsidR="006E041D" w:rsidRPr="00DC036D" w:rsidRDefault="006E041D" w:rsidP="006E04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% успеваемости</w:t>
            </w:r>
          </w:p>
        </w:tc>
        <w:tc>
          <w:tcPr>
            <w:tcW w:w="1418" w:type="dxa"/>
            <w:vMerge w:val="restart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% качества знаний</w:t>
            </w:r>
          </w:p>
        </w:tc>
      </w:tr>
      <w:tr w:rsidR="006E041D" w:rsidRPr="00DC036D" w:rsidTr="006E041D">
        <w:trPr>
          <w:trHeight w:val="314"/>
        </w:trPr>
        <w:tc>
          <w:tcPr>
            <w:tcW w:w="851" w:type="dxa"/>
            <w:vMerge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51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8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51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417" w:type="dxa"/>
            <w:vMerge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41D" w:rsidRPr="00DC036D" w:rsidTr="006E041D">
        <w:trPr>
          <w:trHeight w:val="307"/>
        </w:trPr>
        <w:tc>
          <w:tcPr>
            <w:tcW w:w="851" w:type="dxa"/>
            <w:vMerge w:val="restart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851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41D" w:rsidRPr="00DC036D" w:rsidTr="006E041D">
        <w:trPr>
          <w:trHeight w:val="322"/>
        </w:trPr>
        <w:tc>
          <w:tcPr>
            <w:tcW w:w="851" w:type="dxa"/>
            <w:vMerge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Мат-ка</w:t>
            </w:r>
          </w:p>
        </w:tc>
        <w:tc>
          <w:tcPr>
            <w:tcW w:w="851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41D" w:rsidRPr="00DC036D" w:rsidTr="006E041D">
        <w:trPr>
          <w:trHeight w:val="307"/>
        </w:trPr>
        <w:tc>
          <w:tcPr>
            <w:tcW w:w="851" w:type="dxa"/>
            <w:vMerge w:val="restart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851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41D" w:rsidRPr="00DC036D" w:rsidTr="006E041D">
        <w:trPr>
          <w:trHeight w:val="322"/>
        </w:trPr>
        <w:tc>
          <w:tcPr>
            <w:tcW w:w="851" w:type="dxa"/>
            <w:vMerge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Мат-ка</w:t>
            </w:r>
          </w:p>
        </w:tc>
        <w:tc>
          <w:tcPr>
            <w:tcW w:w="851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41D" w:rsidRPr="00DC036D" w:rsidTr="006E041D">
        <w:trPr>
          <w:trHeight w:val="307"/>
        </w:trPr>
        <w:tc>
          <w:tcPr>
            <w:tcW w:w="851" w:type="dxa"/>
            <w:vMerge w:val="restart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851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41D" w:rsidRPr="00DC036D" w:rsidTr="006E041D">
        <w:trPr>
          <w:trHeight w:val="322"/>
        </w:trPr>
        <w:tc>
          <w:tcPr>
            <w:tcW w:w="851" w:type="dxa"/>
            <w:vMerge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Мат-ка</w:t>
            </w:r>
          </w:p>
        </w:tc>
        <w:tc>
          <w:tcPr>
            <w:tcW w:w="851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41D" w:rsidRPr="00DC036D" w:rsidTr="006E041D">
        <w:trPr>
          <w:trHeight w:val="322"/>
        </w:trPr>
        <w:tc>
          <w:tcPr>
            <w:tcW w:w="851" w:type="dxa"/>
            <w:vMerge w:val="restart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851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41D" w:rsidRPr="00DC036D" w:rsidTr="006E041D">
        <w:trPr>
          <w:trHeight w:val="322"/>
        </w:trPr>
        <w:tc>
          <w:tcPr>
            <w:tcW w:w="851" w:type="dxa"/>
            <w:vMerge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Мат-ка</w:t>
            </w:r>
          </w:p>
        </w:tc>
        <w:tc>
          <w:tcPr>
            <w:tcW w:w="851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E041D" w:rsidRPr="00DC036D" w:rsidRDefault="006E041D" w:rsidP="006E04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4 четверть</w:t>
      </w:r>
    </w:p>
    <w:tbl>
      <w:tblPr>
        <w:tblStyle w:val="a3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94"/>
        <w:gridCol w:w="950"/>
        <w:gridCol w:w="1200"/>
        <w:gridCol w:w="1209"/>
        <w:gridCol w:w="851"/>
        <w:gridCol w:w="709"/>
        <w:gridCol w:w="708"/>
        <w:gridCol w:w="851"/>
        <w:gridCol w:w="1417"/>
        <w:gridCol w:w="1418"/>
      </w:tblGrid>
      <w:tr w:rsidR="006E041D" w:rsidRPr="00DC036D" w:rsidTr="006E041D">
        <w:trPr>
          <w:trHeight w:val="315"/>
        </w:trPr>
        <w:tc>
          <w:tcPr>
            <w:tcW w:w="894" w:type="dxa"/>
            <w:vMerge w:val="restart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50" w:type="dxa"/>
            <w:vMerge w:val="restart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По списку</w:t>
            </w:r>
          </w:p>
        </w:tc>
        <w:tc>
          <w:tcPr>
            <w:tcW w:w="1200" w:type="dxa"/>
            <w:vMerge w:val="restart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Писали работу</w:t>
            </w:r>
          </w:p>
        </w:tc>
        <w:tc>
          <w:tcPr>
            <w:tcW w:w="4328" w:type="dxa"/>
            <w:gridSpan w:val="5"/>
          </w:tcPr>
          <w:p w:rsidR="006E041D" w:rsidRPr="00DC036D" w:rsidRDefault="006E041D" w:rsidP="006E041D">
            <w:pPr>
              <w:spacing w:before="100" w:beforeAutospacing="1" w:after="100" w:afterAutospacing="1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Получили</w:t>
            </w:r>
          </w:p>
        </w:tc>
        <w:tc>
          <w:tcPr>
            <w:tcW w:w="1417" w:type="dxa"/>
            <w:vMerge w:val="restart"/>
          </w:tcPr>
          <w:p w:rsidR="006E041D" w:rsidRPr="00DC036D" w:rsidRDefault="006E041D" w:rsidP="006E04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% успеваемости</w:t>
            </w:r>
          </w:p>
        </w:tc>
        <w:tc>
          <w:tcPr>
            <w:tcW w:w="1418" w:type="dxa"/>
            <w:vMerge w:val="restart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% качества знаний</w:t>
            </w:r>
          </w:p>
        </w:tc>
      </w:tr>
      <w:tr w:rsidR="006E041D" w:rsidRPr="00DC036D" w:rsidTr="006E041D">
        <w:trPr>
          <w:trHeight w:val="314"/>
        </w:trPr>
        <w:tc>
          <w:tcPr>
            <w:tcW w:w="894" w:type="dxa"/>
            <w:vMerge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Merge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51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8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51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417" w:type="dxa"/>
            <w:vMerge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41D" w:rsidRPr="00DC036D" w:rsidTr="006E041D">
        <w:trPr>
          <w:trHeight w:val="307"/>
        </w:trPr>
        <w:tc>
          <w:tcPr>
            <w:tcW w:w="894" w:type="dxa"/>
            <w:vMerge w:val="restart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0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851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41D" w:rsidRPr="00DC036D" w:rsidTr="006E041D">
        <w:trPr>
          <w:trHeight w:val="322"/>
        </w:trPr>
        <w:tc>
          <w:tcPr>
            <w:tcW w:w="894" w:type="dxa"/>
            <w:vMerge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Мат-ка</w:t>
            </w:r>
          </w:p>
        </w:tc>
        <w:tc>
          <w:tcPr>
            <w:tcW w:w="851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41D" w:rsidRPr="00DC036D" w:rsidTr="006E041D">
        <w:trPr>
          <w:trHeight w:val="307"/>
        </w:trPr>
        <w:tc>
          <w:tcPr>
            <w:tcW w:w="894" w:type="dxa"/>
            <w:vMerge w:val="restart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0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851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41D" w:rsidRPr="00DC036D" w:rsidTr="006E041D">
        <w:trPr>
          <w:trHeight w:val="322"/>
        </w:trPr>
        <w:tc>
          <w:tcPr>
            <w:tcW w:w="894" w:type="dxa"/>
            <w:vMerge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Мат-ка</w:t>
            </w:r>
          </w:p>
        </w:tc>
        <w:tc>
          <w:tcPr>
            <w:tcW w:w="851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41D" w:rsidRPr="00DC036D" w:rsidTr="006E041D">
        <w:trPr>
          <w:trHeight w:val="307"/>
        </w:trPr>
        <w:tc>
          <w:tcPr>
            <w:tcW w:w="894" w:type="dxa"/>
            <w:vMerge w:val="restart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0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851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41D" w:rsidRPr="00DC036D" w:rsidTr="006E041D">
        <w:trPr>
          <w:trHeight w:val="322"/>
        </w:trPr>
        <w:tc>
          <w:tcPr>
            <w:tcW w:w="894" w:type="dxa"/>
            <w:vMerge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Мат-ка</w:t>
            </w:r>
          </w:p>
        </w:tc>
        <w:tc>
          <w:tcPr>
            <w:tcW w:w="851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41D" w:rsidRPr="00DC036D" w:rsidTr="006E041D">
        <w:trPr>
          <w:trHeight w:val="322"/>
        </w:trPr>
        <w:tc>
          <w:tcPr>
            <w:tcW w:w="894" w:type="dxa"/>
            <w:vMerge w:val="restart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50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851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41D" w:rsidRPr="00DC036D" w:rsidTr="006E041D">
        <w:trPr>
          <w:trHeight w:val="322"/>
        </w:trPr>
        <w:tc>
          <w:tcPr>
            <w:tcW w:w="894" w:type="dxa"/>
            <w:vMerge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Мат-ка</w:t>
            </w:r>
          </w:p>
        </w:tc>
        <w:tc>
          <w:tcPr>
            <w:tcW w:w="851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041D" w:rsidRPr="00DC036D" w:rsidRDefault="006E041D" w:rsidP="006E04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E041D" w:rsidRDefault="006E041D" w:rsidP="006E0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41D" w:rsidRPr="00CF046C" w:rsidRDefault="006E041D" w:rsidP="006E0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04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Уровень </w:t>
      </w:r>
      <w:proofErr w:type="spellStart"/>
      <w:r w:rsidRPr="00CF04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обученности</w:t>
      </w:r>
      <w:proofErr w:type="spellEnd"/>
      <w:r w:rsidRPr="00CF04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соответствует программным требованиям.    </w:t>
      </w:r>
    </w:p>
    <w:p w:rsidR="006E041D" w:rsidRPr="00DC036D" w:rsidRDefault="006E041D" w:rsidP="006E0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 работ по математике показал, что максимальное количество ошибок допущено в примерах на вычитание, решении задач, сравнении чисел.</w:t>
      </w:r>
    </w:p>
    <w:p w:rsidR="006E041D" w:rsidRPr="00DC036D" w:rsidRDefault="006E041D" w:rsidP="006E0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Анализ результатов по письму выявил большее количество ошибок звукового состава и графические ошибки.</w:t>
      </w:r>
    </w:p>
    <w:p w:rsidR="006E041D" w:rsidRPr="00DC036D" w:rsidRDefault="006E041D" w:rsidP="006E0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Учителям в дальнейшей работе следует тщательно продумать методы устранения пробелов в знаниях учащихся, выбор путей коррекционного воздействия, продолжить отслеживать поэтапно уровень усвоения учащимися базового материала и изменение качества знаний.</w:t>
      </w:r>
    </w:p>
    <w:p w:rsidR="006E041D" w:rsidRPr="00DC036D" w:rsidRDefault="006E041D" w:rsidP="006E0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показатель творческой работы педагогов – достаточные знания обучающихся. В целях установления соответствия знаний учащихся требованиям программы по основным предметам (чтение и развитие речи, письмо и развитие речи, математика) проведен сравнительный анализ качества знаний по классам. Качество знаний по предметам представлено следующей таблицей:</w:t>
      </w:r>
    </w:p>
    <w:p w:rsidR="006E041D" w:rsidRPr="00CF046C" w:rsidRDefault="006E041D" w:rsidP="006E0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04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качества знаний обучающихся начальной школы</w:t>
      </w:r>
    </w:p>
    <w:p w:rsidR="006E041D" w:rsidRPr="00CF046C" w:rsidRDefault="00564531" w:rsidP="006E0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2019-2020</w:t>
      </w:r>
      <w:r w:rsidR="006E041D" w:rsidRPr="00CF04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6E041D" w:rsidRPr="00CF046C" w:rsidRDefault="006E041D" w:rsidP="006E0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041D" w:rsidRPr="00DC036D" w:rsidRDefault="006E041D" w:rsidP="006E041D">
      <w:pPr>
        <w:tabs>
          <w:tab w:val="left" w:pos="4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Письмо</w:t>
      </w:r>
    </w:p>
    <w:tbl>
      <w:tblPr>
        <w:tblStyle w:val="a3"/>
        <w:tblW w:w="1034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1842"/>
        <w:gridCol w:w="1843"/>
        <w:gridCol w:w="1843"/>
        <w:gridCol w:w="1984"/>
      </w:tblGrid>
      <w:tr w:rsidR="006E041D" w:rsidRPr="00DC036D" w:rsidTr="006E041D">
        <w:tc>
          <w:tcPr>
            <w:tcW w:w="993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43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1842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1843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1843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1984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6E041D" w:rsidRPr="00DC036D" w:rsidTr="006E041D">
        <w:tc>
          <w:tcPr>
            <w:tcW w:w="993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Усвоили   ч.</w:t>
            </w:r>
          </w:p>
        </w:tc>
        <w:tc>
          <w:tcPr>
            <w:tcW w:w="1842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Усвоили  ч.</w:t>
            </w:r>
          </w:p>
        </w:tc>
        <w:tc>
          <w:tcPr>
            <w:tcW w:w="1843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Усвоили  ч.</w:t>
            </w:r>
          </w:p>
        </w:tc>
        <w:tc>
          <w:tcPr>
            <w:tcW w:w="1843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Усвоили  ч.</w:t>
            </w:r>
          </w:p>
        </w:tc>
        <w:tc>
          <w:tcPr>
            <w:tcW w:w="1984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Усвоили  ч.</w:t>
            </w:r>
          </w:p>
        </w:tc>
      </w:tr>
      <w:tr w:rsidR="006E041D" w:rsidRPr="00DC036D" w:rsidTr="006E041D">
        <w:tc>
          <w:tcPr>
            <w:tcW w:w="993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E041D" w:rsidRPr="00DC036D" w:rsidRDefault="006E041D" w:rsidP="006E041D">
            <w:pPr>
              <w:tabs>
                <w:tab w:val="left" w:pos="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41D" w:rsidRPr="00DC036D" w:rsidTr="006E041D">
        <w:tc>
          <w:tcPr>
            <w:tcW w:w="993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41D" w:rsidRPr="00DC036D" w:rsidTr="006E041D">
        <w:tc>
          <w:tcPr>
            <w:tcW w:w="993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E041D" w:rsidRPr="00DC036D" w:rsidRDefault="006E041D" w:rsidP="006E0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Чтение</w:t>
      </w:r>
    </w:p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1842"/>
        <w:gridCol w:w="1843"/>
        <w:gridCol w:w="1843"/>
        <w:gridCol w:w="1984"/>
      </w:tblGrid>
      <w:tr w:rsidR="006E041D" w:rsidRPr="00DC036D" w:rsidTr="006E041D">
        <w:tc>
          <w:tcPr>
            <w:tcW w:w="993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43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1842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1843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1843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1984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6E041D" w:rsidRPr="00DC036D" w:rsidTr="006E041D">
        <w:tc>
          <w:tcPr>
            <w:tcW w:w="993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Усвоили  ч.</w:t>
            </w:r>
          </w:p>
        </w:tc>
        <w:tc>
          <w:tcPr>
            <w:tcW w:w="1842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Усвоили  ч.</w:t>
            </w:r>
          </w:p>
        </w:tc>
        <w:tc>
          <w:tcPr>
            <w:tcW w:w="1843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Усвоили  ч.</w:t>
            </w:r>
          </w:p>
        </w:tc>
        <w:tc>
          <w:tcPr>
            <w:tcW w:w="1843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Усвоили  ч.</w:t>
            </w:r>
          </w:p>
        </w:tc>
        <w:tc>
          <w:tcPr>
            <w:tcW w:w="1984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Усвоили  ч.</w:t>
            </w:r>
          </w:p>
        </w:tc>
      </w:tr>
      <w:tr w:rsidR="006E041D" w:rsidRPr="00DC036D" w:rsidTr="006E041D">
        <w:tc>
          <w:tcPr>
            <w:tcW w:w="993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41D" w:rsidRPr="00DC036D" w:rsidTr="006E041D">
        <w:tc>
          <w:tcPr>
            <w:tcW w:w="993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41D" w:rsidRPr="00DC036D" w:rsidTr="006E041D">
        <w:tc>
          <w:tcPr>
            <w:tcW w:w="993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E041D" w:rsidRPr="00DC036D" w:rsidRDefault="006E041D" w:rsidP="006E0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Математика</w:t>
      </w:r>
    </w:p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1842"/>
        <w:gridCol w:w="1843"/>
        <w:gridCol w:w="1843"/>
        <w:gridCol w:w="1984"/>
      </w:tblGrid>
      <w:tr w:rsidR="006E041D" w:rsidRPr="00DC036D" w:rsidTr="006E041D">
        <w:tc>
          <w:tcPr>
            <w:tcW w:w="993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43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1842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1843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1843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1984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6E041D" w:rsidRPr="00DC036D" w:rsidTr="006E041D">
        <w:tc>
          <w:tcPr>
            <w:tcW w:w="993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41D" w:rsidRPr="00DC036D" w:rsidTr="006E041D">
        <w:tc>
          <w:tcPr>
            <w:tcW w:w="993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E041D" w:rsidRPr="00DC036D" w:rsidRDefault="006E041D" w:rsidP="006E04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41D" w:rsidRPr="00DC036D" w:rsidTr="006E041D">
        <w:tc>
          <w:tcPr>
            <w:tcW w:w="993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41D" w:rsidRPr="00DC036D" w:rsidTr="006E041D">
        <w:tc>
          <w:tcPr>
            <w:tcW w:w="993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36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E041D" w:rsidRPr="00DC036D" w:rsidRDefault="006E041D" w:rsidP="006E0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4186" w:rsidRDefault="00B14186" w:rsidP="006E0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a3b9873f14b2ef9f86dc03d88ffeed0d59bbce59"/>
      <w:bookmarkStart w:id="2" w:name="2"/>
      <w:bookmarkEnd w:id="1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4 четверти в условиях карантина учителя начальных классов проводили уроки на платформе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Zoom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6389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очень тяжело, т.к. впервые столкнулись с такой проблемой, но конечно все справились. Но никакая платформа не заменит стандартное обучение.</w:t>
      </w:r>
    </w:p>
    <w:p w:rsidR="00766389" w:rsidRPr="00B14186" w:rsidRDefault="00766389" w:rsidP="006E0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проходили олимпиады и задания на таких платформах как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 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,ЯКласс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</w:p>
    <w:p w:rsidR="006E041D" w:rsidRPr="00DC036D" w:rsidRDefault="006E041D" w:rsidP="006E0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 w:rsidR="00564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 образом, учебный план за 2019-2020 </w:t>
      </w: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год выполнен, учебные программы пройдены. Все учащиеся, в том числе и обучающиеся на дому по состоянию здоровья, успешно прошли курс обучения за соответствующий класс и переведены в следующий. </w:t>
      </w:r>
    </w:p>
    <w:p w:rsidR="006E041D" w:rsidRPr="00DC036D" w:rsidRDefault="006E041D" w:rsidP="006E0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Итоговые показатели успеваемости обучающихся 1-4 классов по основным предметам свидетельствует о достаточно высоком уровне образовательной подготовки. Однако недостаточный </w:t>
      </w:r>
      <w:proofErr w:type="gramStart"/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</w:t>
      </w:r>
      <w:r w:rsidR="00766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proofErr w:type="gramEnd"/>
      <w:r w:rsidR="00766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основных компонентов учебной деятельности не позволяет отдельной группе учащихся усваивать учебный материал на высоком уровне. При планировании работы методического объединения на будущий учебный год   в качестве приоритетного направления практической деятельности педагогов следует выделить работу по формированию основных компонентов учебной деятельности, развитию навыков самоконтроля учащихся, формированию готовности к дальнейшему обучению.</w:t>
      </w:r>
    </w:p>
    <w:p w:rsidR="006E041D" w:rsidRPr="00DC036D" w:rsidRDefault="006E041D" w:rsidP="006E0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Информационные компьютерные технологии применяют в работе все учителя МО. Внедрение современных компьютерных технологий в школьную практику позволяет сделать работу учителей при </w:t>
      </w:r>
      <w:proofErr w:type="gramStart"/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  занятий</w:t>
      </w:r>
      <w:proofErr w:type="gramEnd"/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продуктивной и эффективной.</w:t>
      </w:r>
    </w:p>
    <w:p w:rsidR="006E041D" w:rsidRPr="00DC036D" w:rsidRDefault="006E041D" w:rsidP="006E0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применяют в работе все педагоги методического объединения. Использование </w:t>
      </w:r>
      <w:proofErr w:type="spellStart"/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 обучения позволило не только сохранить уровень здоровья детей с ОВЗ, но и повысить эффективность учебного процесса. </w:t>
      </w:r>
    </w:p>
    <w:p w:rsidR="006E041D" w:rsidRPr="00DC036D" w:rsidRDefault="006E041D" w:rsidP="006E0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течение учебного года учителя МО держали тесную связь с узкими специалистами - логопедом, медиками. Вовремя </w:t>
      </w:r>
      <w:proofErr w:type="gramStart"/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оказанная  помощь</w:t>
      </w:r>
      <w:proofErr w:type="gramEnd"/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специалистов, их дельный совет помогали организовать работу с детьми. </w:t>
      </w:r>
    </w:p>
    <w:p w:rsidR="006E041D" w:rsidRPr="00DC036D" w:rsidRDefault="006E041D" w:rsidP="006E0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 работали в тесной взаимосвязи с родителями обучающихся. По плану проводились родительские собрания, индивидуальные консультации с учениками и их родителями.</w:t>
      </w:r>
    </w:p>
    <w:p w:rsidR="006E041D" w:rsidRPr="00DC036D" w:rsidRDefault="006E041D" w:rsidP="006E041D">
      <w:pPr>
        <w:pStyle w:val="c32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C036D">
        <w:rPr>
          <w:rStyle w:val="c3"/>
          <w:color w:val="000000"/>
        </w:rPr>
        <w:t xml:space="preserve">Представленный анализ деятельности </w:t>
      </w:r>
      <w:proofErr w:type="gramStart"/>
      <w:r w:rsidRPr="00DC036D">
        <w:rPr>
          <w:rStyle w:val="c3"/>
          <w:color w:val="000000"/>
        </w:rPr>
        <w:t>МО,  результаты</w:t>
      </w:r>
      <w:proofErr w:type="gramEnd"/>
      <w:r w:rsidRPr="00DC036D">
        <w:rPr>
          <w:rStyle w:val="c3"/>
          <w:color w:val="000000"/>
        </w:rPr>
        <w:t xml:space="preserve"> </w:t>
      </w:r>
      <w:proofErr w:type="spellStart"/>
      <w:r w:rsidRPr="00DC036D">
        <w:rPr>
          <w:rStyle w:val="c3"/>
          <w:color w:val="000000"/>
        </w:rPr>
        <w:t>внутришкольного</w:t>
      </w:r>
      <w:proofErr w:type="spellEnd"/>
      <w:r w:rsidRPr="00DC036D">
        <w:rPr>
          <w:rStyle w:val="c3"/>
          <w:color w:val="000000"/>
        </w:rPr>
        <w:t xml:space="preserve"> контроля, проведённые в течение года собеседования с учителями, родителями, самоанализ учителей позволяют определить ряд вопросов, требующих решения:</w:t>
      </w:r>
    </w:p>
    <w:p w:rsidR="006E041D" w:rsidRPr="00DC036D" w:rsidRDefault="006E041D" w:rsidP="006E041D">
      <w:pPr>
        <w:pStyle w:val="c32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C036D">
        <w:rPr>
          <w:rStyle w:val="c3"/>
          <w:color w:val="000000"/>
        </w:rPr>
        <w:t>   - требуется продолжить совершенствование деятельности по подготовке учащихся к участию в различных конкурсах, олимпиадах на районном и краевом уровнях;</w:t>
      </w:r>
    </w:p>
    <w:p w:rsidR="006E041D" w:rsidRPr="00DC036D" w:rsidRDefault="006E041D" w:rsidP="006E041D">
      <w:pPr>
        <w:pStyle w:val="c32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C036D">
        <w:rPr>
          <w:rStyle w:val="c3"/>
          <w:color w:val="000000"/>
        </w:rPr>
        <w:t>   - совершенствовать уровень владения информационными компьютерными технологиями, активнее их использовать в учебном процессе;</w:t>
      </w:r>
    </w:p>
    <w:p w:rsidR="006E041D" w:rsidRPr="00DC036D" w:rsidRDefault="006E041D" w:rsidP="006E041D">
      <w:pPr>
        <w:pStyle w:val="c32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C036D">
        <w:rPr>
          <w:rStyle w:val="c3"/>
          <w:color w:val="000000"/>
        </w:rPr>
        <w:t>   - недостаточен уровень обобщения и представления передового опыта педагогов.</w:t>
      </w:r>
    </w:p>
    <w:p w:rsidR="006E041D" w:rsidRPr="00DC036D" w:rsidRDefault="006E041D" w:rsidP="006E0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вышеизложенное, на 2019-2020 учебный год предварительно определены </w:t>
      </w:r>
      <w:r w:rsidRPr="00DC03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следующие задачи</w:t>
      </w: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E041D" w:rsidRPr="00DC036D" w:rsidRDefault="006E041D" w:rsidP="006E0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осваивать новые формы изучения, обобщения и распространения опыта работы (электронное портфолио, участие в интернет-конкурсе);</w:t>
      </w:r>
    </w:p>
    <w:p w:rsidR="006E041D" w:rsidRPr="00DC036D" w:rsidRDefault="006E041D" w:rsidP="006E0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совершенствовать методическую работу, применяя активные формы проведения заседаний МО, </w:t>
      </w:r>
      <w:proofErr w:type="spellStart"/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взаимопосещение</w:t>
      </w:r>
      <w:proofErr w:type="spellEnd"/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проведение открытых уроков.</w:t>
      </w:r>
    </w:p>
    <w:p w:rsidR="006E041D" w:rsidRPr="00DC036D" w:rsidRDefault="006E041D" w:rsidP="006E0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изучать и внедрять достижения творчески работающих учителей в практику работы педагогического коллектива, организовывая проведение проблемных семинаров-практикумов.</w:t>
      </w:r>
      <w:r w:rsidRPr="00DC036D">
        <w:rPr>
          <w:rStyle w:val="c3"/>
          <w:color w:val="000000"/>
          <w:sz w:val="24"/>
          <w:szCs w:val="24"/>
        </w:rPr>
        <w:t>     </w:t>
      </w:r>
    </w:p>
    <w:p w:rsidR="006E041D" w:rsidRPr="00DC036D" w:rsidRDefault="006E041D" w:rsidP="006E0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задачами на следующий год считать:</w:t>
      </w:r>
    </w:p>
    <w:p w:rsidR="006E041D" w:rsidRPr="00DC036D" w:rsidRDefault="006E041D" w:rsidP="006E0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Знакомство педагогов с достижениями педагогической науки и практики, с новыми педагогическими технологиями и методиками.</w:t>
      </w:r>
    </w:p>
    <w:p w:rsidR="006E041D" w:rsidRPr="00DC036D" w:rsidRDefault="006E041D" w:rsidP="006E0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Проводить на уроках апробацию новых педагогических технологий и методик, обобщать передовой опыт учителей.</w:t>
      </w:r>
    </w:p>
    <w:p w:rsidR="006E041D" w:rsidRPr="00DC036D" w:rsidRDefault="006E041D" w:rsidP="006E0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Организовать систему методической работы с педагогами с целью развития педагогического творчества и самореализации инициативы педагогических кадров.</w:t>
      </w:r>
    </w:p>
    <w:p w:rsidR="006E041D" w:rsidRPr="00DC036D" w:rsidRDefault="006E041D" w:rsidP="006E0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Совершенствовать систему знаний с детьми, имеющими повышенную мотивацию к обучению.</w:t>
      </w:r>
    </w:p>
    <w:p w:rsidR="006E041D" w:rsidRPr="00DC036D" w:rsidRDefault="006E041D" w:rsidP="006E0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Продолжить работу с одаренными детьми</w:t>
      </w:r>
    </w:p>
    <w:p w:rsidR="006E041D" w:rsidRPr="00DC036D" w:rsidRDefault="006E041D" w:rsidP="006E0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Выявление, обобщение и распространение положительного опыта творчески работающих учителей.</w:t>
      </w:r>
    </w:p>
    <w:p w:rsidR="006E041D" w:rsidRPr="00DC036D" w:rsidRDefault="006E041D" w:rsidP="006E0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Отследить уровень формирования </w:t>
      </w:r>
      <w:proofErr w:type="gramStart"/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>УУД  учащихся</w:t>
      </w:r>
      <w:proofErr w:type="gramEnd"/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каждого учителя.</w:t>
      </w:r>
    </w:p>
    <w:p w:rsidR="006E041D" w:rsidRPr="00DC036D" w:rsidRDefault="006E041D" w:rsidP="006E0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  вовлекать</w:t>
      </w:r>
      <w:proofErr w:type="gramEnd"/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 в учебно-воспитательный процесс.</w:t>
      </w:r>
    </w:p>
    <w:p w:rsidR="006E041D" w:rsidRPr="00DC036D" w:rsidRDefault="006E041D" w:rsidP="006E0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E041D" w:rsidRPr="00DC036D" w:rsidRDefault="006E041D" w:rsidP="006E0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Задачи, поставленные перед МО, реализованы. Методическая работа позволила выявить затруднения учителей, положительные и отрицательные моменты.   </w:t>
      </w:r>
      <w:proofErr w:type="gramStart"/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Анализируя  работу</w:t>
      </w:r>
      <w:proofErr w:type="gramEnd"/>
      <w:r w:rsidRPr="00DC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МО,  необходимо  отметить,  что  все  учителя вели   работу  на   профессиональном  уровне. Анализируя работу за прошедший год, следует отметить, что поставленные перед методическим объединением задачи выполнены.</w:t>
      </w:r>
    </w:p>
    <w:p w:rsidR="00CF2DAB" w:rsidRDefault="00CF2DAB"/>
    <w:sectPr w:rsidR="00CF2DAB" w:rsidSect="007663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D5C0B"/>
    <w:multiLevelType w:val="multilevel"/>
    <w:tmpl w:val="0BCD5C0B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 w:tentative="1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 w:tentative="1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3240F2E"/>
    <w:multiLevelType w:val="hybridMultilevel"/>
    <w:tmpl w:val="1DE42A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E3B7B"/>
    <w:multiLevelType w:val="multilevel"/>
    <w:tmpl w:val="37841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B54CA5"/>
    <w:multiLevelType w:val="multilevel"/>
    <w:tmpl w:val="37B54CA5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55" w:hanging="360"/>
      </w:pPr>
    </w:lvl>
    <w:lvl w:ilvl="2" w:tentative="1">
      <w:start w:val="1"/>
      <w:numFmt w:val="lowerRoman"/>
      <w:lvlText w:val="%3."/>
      <w:lvlJc w:val="right"/>
      <w:pPr>
        <w:ind w:left="1875" w:hanging="180"/>
      </w:pPr>
    </w:lvl>
    <w:lvl w:ilvl="3" w:tentative="1">
      <w:start w:val="1"/>
      <w:numFmt w:val="decimal"/>
      <w:lvlText w:val="%4."/>
      <w:lvlJc w:val="left"/>
      <w:pPr>
        <w:ind w:left="2595" w:hanging="360"/>
      </w:pPr>
    </w:lvl>
    <w:lvl w:ilvl="4" w:tentative="1">
      <w:start w:val="1"/>
      <w:numFmt w:val="lowerLetter"/>
      <w:lvlText w:val="%5."/>
      <w:lvlJc w:val="left"/>
      <w:pPr>
        <w:ind w:left="3315" w:hanging="360"/>
      </w:pPr>
    </w:lvl>
    <w:lvl w:ilvl="5" w:tentative="1">
      <w:start w:val="1"/>
      <w:numFmt w:val="lowerRoman"/>
      <w:lvlText w:val="%6."/>
      <w:lvlJc w:val="right"/>
      <w:pPr>
        <w:ind w:left="4035" w:hanging="180"/>
      </w:pPr>
    </w:lvl>
    <w:lvl w:ilvl="6" w:tentative="1">
      <w:start w:val="1"/>
      <w:numFmt w:val="decimal"/>
      <w:lvlText w:val="%7."/>
      <w:lvlJc w:val="left"/>
      <w:pPr>
        <w:ind w:left="4755" w:hanging="360"/>
      </w:pPr>
    </w:lvl>
    <w:lvl w:ilvl="7" w:tentative="1">
      <w:start w:val="1"/>
      <w:numFmt w:val="lowerLetter"/>
      <w:lvlText w:val="%8."/>
      <w:lvlJc w:val="left"/>
      <w:pPr>
        <w:ind w:left="5475" w:hanging="360"/>
      </w:pPr>
    </w:lvl>
    <w:lvl w:ilvl="8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4B13588F"/>
    <w:multiLevelType w:val="hybridMultilevel"/>
    <w:tmpl w:val="4A5AD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FD367"/>
    <w:multiLevelType w:val="singleLevel"/>
    <w:tmpl w:val="574FD367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576C149A"/>
    <w:multiLevelType w:val="multilevel"/>
    <w:tmpl w:val="576C14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 w:tentative="1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 w:tentative="1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576C14A5"/>
    <w:multiLevelType w:val="multilevel"/>
    <w:tmpl w:val="576C14A5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 w:tentative="1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 w:tentative="1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576C14B0"/>
    <w:multiLevelType w:val="multilevel"/>
    <w:tmpl w:val="576C14B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 w:tentative="1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 w:tentative="1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576C14BB"/>
    <w:multiLevelType w:val="multilevel"/>
    <w:tmpl w:val="576C14BB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 w:tentative="1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 w:tentative="1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7A0C6407"/>
    <w:multiLevelType w:val="multilevel"/>
    <w:tmpl w:val="7A0C640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B3583F"/>
    <w:multiLevelType w:val="multilevel"/>
    <w:tmpl w:val="7FB3583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 w:tentative="1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 w:tentative="1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6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8"/>
    <w:lvlOverride w:ilvl="0">
      <w:startOverride w:val="1"/>
    </w:lvlOverride>
  </w:num>
  <w:num w:numId="5">
    <w:abstractNumId w:val="0"/>
  </w:num>
  <w:num w:numId="6">
    <w:abstractNumId w:val="11"/>
  </w:num>
  <w:num w:numId="7">
    <w:abstractNumId w:val="9"/>
    <w:lvlOverride w:ilvl="0">
      <w:startOverride w:val="1"/>
    </w:lvlOverride>
  </w:num>
  <w:num w:numId="8">
    <w:abstractNumId w:val="10"/>
  </w:num>
  <w:num w:numId="9">
    <w:abstractNumId w:val="3"/>
  </w:num>
  <w:num w:numId="10">
    <w:abstractNumId w:val="4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41D"/>
    <w:rsid w:val="004916F0"/>
    <w:rsid w:val="00564531"/>
    <w:rsid w:val="005D65D1"/>
    <w:rsid w:val="006856B2"/>
    <w:rsid w:val="006E041D"/>
    <w:rsid w:val="00762E51"/>
    <w:rsid w:val="00766389"/>
    <w:rsid w:val="008D0280"/>
    <w:rsid w:val="00AC3295"/>
    <w:rsid w:val="00B14186"/>
    <w:rsid w:val="00CF2DAB"/>
    <w:rsid w:val="00F5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4C858"/>
  <w15:chartTrackingRefBased/>
  <w15:docId w15:val="{E4D6917C-5845-4DFB-A9DB-48A21BCA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041D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8">
    <w:name w:val="c8"/>
    <w:basedOn w:val="a"/>
    <w:qFormat/>
    <w:rsid w:val="006E0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qFormat/>
    <w:rsid w:val="006E041D"/>
  </w:style>
  <w:style w:type="character" w:customStyle="1" w:styleId="apple-converted-space">
    <w:name w:val="apple-converted-space"/>
    <w:basedOn w:val="a0"/>
    <w:qFormat/>
    <w:rsid w:val="006E041D"/>
  </w:style>
  <w:style w:type="paragraph" w:customStyle="1" w:styleId="1">
    <w:name w:val="Без интервала1"/>
    <w:uiPriority w:val="1"/>
    <w:qFormat/>
    <w:rsid w:val="006E041D"/>
    <w:pPr>
      <w:spacing w:after="0" w:line="240" w:lineRule="auto"/>
    </w:pPr>
  </w:style>
  <w:style w:type="paragraph" w:customStyle="1" w:styleId="c32">
    <w:name w:val="c32"/>
    <w:basedOn w:val="a"/>
    <w:qFormat/>
    <w:rsid w:val="006E0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qFormat/>
    <w:rsid w:val="006E041D"/>
  </w:style>
  <w:style w:type="character" w:customStyle="1" w:styleId="c9">
    <w:name w:val="c9"/>
    <w:basedOn w:val="a0"/>
    <w:qFormat/>
    <w:rsid w:val="006E041D"/>
  </w:style>
  <w:style w:type="paragraph" w:customStyle="1" w:styleId="c6">
    <w:name w:val="c6"/>
    <w:basedOn w:val="a"/>
    <w:qFormat/>
    <w:rsid w:val="006E0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qFormat/>
    <w:rsid w:val="006E0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15"/>
    <w:basedOn w:val="a0"/>
    <w:qFormat/>
    <w:rsid w:val="006E041D"/>
    <w:rPr>
      <w:rFonts w:ascii="Calibri" w:hAnsi="Calibri" w:hint="default"/>
    </w:rPr>
  </w:style>
  <w:style w:type="paragraph" w:customStyle="1" w:styleId="10">
    <w:name w:val="Абзац списка1"/>
    <w:basedOn w:val="a"/>
    <w:qFormat/>
    <w:rsid w:val="006E041D"/>
    <w:pPr>
      <w:spacing w:before="100" w:beforeAutospacing="1" w:after="100" w:afterAutospacing="1" w:line="273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Normal1">
    <w:name w:val="Normal1"/>
    <w:qFormat/>
    <w:rsid w:val="006E041D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5"/>
    <w:uiPriority w:val="99"/>
    <w:semiHidden/>
    <w:rsid w:val="006E041D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semiHidden/>
    <w:unhideWhenUsed/>
    <w:rsid w:val="006E0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6E041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E041D"/>
    <w:pPr>
      <w:spacing w:after="200" w:line="276" w:lineRule="auto"/>
      <w:ind w:left="720"/>
      <w:contextualSpacing/>
    </w:pPr>
  </w:style>
  <w:style w:type="character" w:styleId="a7">
    <w:name w:val="Emphasis"/>
    <w:uiPriority w:val="20"/>
    <w:qFormat/>
    <w:rsid w:val="006E04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13</Pages>
  <Words>3684</Words>
  <Characters>21000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2020-06-25T09:12:00Z</cp:lastPrinted>
  <dcterms:created xsi:type="dcterms:W3CDTF">2020-06-24T21:10:00Z</dcterms:created>
  <dcterms:modified xsi:type="dcterms:W3CDTF">2020-06-25T09:14:00Z</dcterms:modified>
</cp:coreProperties>
</file>