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EA3459" w:rsidRDefault="00EA3459">
      <w:pPr>
        <w:ind w:firstLine="142"/>
        <w:jc w:val="center"/>
      </w:pPr>
      <w:r>
        <w:object w:dxaOrig="4711" w:dyaOrig="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ed="t">
            <v:fill color2="black"/>
            <v:imagedata r:id="rId8" o:title="" croptop="-11f" cropbottom="-11f" cropleft="-13f" cropright="-13f"/>
          </v:shape>
          <o:OLEObject Type="Embed" ShapeID="_x0000_i1025" DrawAspect="Content" ObjectID="_1652107587" r:id="rId9"/>
        </w:object>
      </w:r>
    </w:p>
    <w:p w:rsidR="00EA3459" w:rsidRDefault="00EA3459">
      <w:pPr>
        <w:jc w:val="center"/>
      </w:pPr>
    </w:p>
    <w:p w:rsidR="00EA3459" w:rsidRDefault="00EA3459">
      <w:pPr>
        <w:spacing w:after="120" w:line="240" w:lineRule="atLeast"/>
        <w:jc w:val="center"/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EA3459" w:rsidRDefault="00EA3459">
      <w:pPr>
        <w:pStyle w:val="ae"/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EA3459" w:rsidRDefault="00EA3459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EA3459" w:rsidRDefault="00EA3459">
      <w:pPr>
        <w:pStyle w:val="11"/>
      </w:pPr>
      <w:r>
        <w:rPr>
          <w:b/>
        </w:rPr>
        <w:t>П Р И К А З</w:t>
      </w:r>
    </w:p>
    <w:p w:rsidR="00EA3459" w:rsidRDefault="00EA3459">
      <w:pPr>
        <w:rPr>
          <w:b/>
        </w:rPr>
      </w:pPr>
    </w:p>
    <w:p w:rsidR="00346CA7" w:rsidRDefault="00346CA7" w:rsidP="00346CA7">
      <w:pPr>
        <w:tabs>
          <w:tab w:val="left" w:pos="851"/>
          <w:tab w:val="left" w:pos="3119"/>
          <w:tab w:val="left" w:pos="8505"/>
          <w:tab w:val="left" w:pos="9498"/>
        </w:tabs>
        <w:autoSpaceDE/>
        <w:spacing w:line="100" w:lineRule="atLeast"/>
      </w:pPr>
      <w:r>
        <w:rPr>
          <w:sz w:val="28"/>
          <w:szCs w:val="28"/>
          <w:lang w:eastAsia="ar-SA"/>
        </w:rPr>
        <w:t>«</w:t>
      </w:r>
      <w:r w:rsidRPr="00533073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u w:val="single"/>
          <w:lang w:eastAsia="ar-SA"/>
        </w:rPr>
        <w:t>МШРГ-2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Pr="00533073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 г.</w:t>
      </w:r>
      <w:r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val="en-US"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</w:p>
    <w:p w:rsidR="00346CA7" w:rsidRDefault="00346CA7" w:rsidP="00346CA7">
      <w:pPr>
        <w:tabs>
          <w:tab w:val="left" w:pos="1134"/>
        </w:tabs>
        <w:autoSpaceDE/>
        <w:spacing w:line="100" w:lineRule="atLeast"/>
        <w:jc w:val="center"/>
        <w:rPr>
          <w:sz w:val="16"/>
          <w:szCs w:val="16"/>
          <w:lang w:eastAsia="ar-SA"/>
        </w:rPr>
      </w:pPr>
    </w:p>
    <w:p w:rsidR="00346CA7" w:rsidRDefault="00346CA7" w:rsidP="00346CA7">
      <w:pPr>
        <w:tabs>
          <w:tab w:val="left" w:pos="1134"/>
        </w:tabs>
        <w:autoSpaceDE/>
        <w:spacing w:line="100" w:lineRule="atLeast"/>
        <w:jc w:val="center"/>
      </w:pPr>
      <w:r>
        <w:rPr>
          <w:sz w:val="28"/>
          <w:szCs w:val="28"/>
          <w:lang w:eastAsia="ar-SA"/>
        </w:rPr>
        <w:t>Москва</w:t>
      </w:r>
    </w:p>
    <w:p w:rsidR="00346CA7" w:rsidRDefault="00346CA7" w:rsidP="00346CA7">
      <w:pPr>
        <w:tabs>
          <w:tab w:val="left" w:pos="1134"/>
        </w:tabs>
        <w:autoSpaceDE/>
        <w:spacing w:line="100" w:lineRule="atLeast"/>
        <w:jc w:val="center"/>
        <w:rPr>
          <w:sz w:val="28"/>
          <w:szCs w:val="28"/>
          <w:lang w:eastAsia="ar-SA"/>
        </w:rPr>
      </w:pPr>
    </w:p>
    <w:p w:rsidR="00346CA7" w:rsidRDefault="00346CA7" w:rsidP="00346CA7">
      <w:pPr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346CA7" w:rsidTr="001B78BE">
        <w:tc>
          <w:tcPr>
            <w:tcW w:w="6444" w:type="dxa"/>
            <w:shd w:val="clear" w:color="auto" w:fill="auto"/>
          </w:tcPr>
          <w:p w:rsidR="00346CA7" w:rsidRDefault="00346CA7" w:rsidP="001B78BE">
            <w:pPr>
              <w:autoSpaceDE/>
              <w:snapToGrid w:val="0"/>
              <w:rPr>
                <w:sz w:val="26"/>
                <w:szCs w:val="26"/>
              </w:rPr>
            </w:pPr>
          </w:p>
        </w:tc>
      </w:tr>
    </w:tbl>
    <w:p w:rsidR="00346CA7" w:rsidRDefault="00346CA7" w:rsidP="00346CA7">
      <w:pPr>
        <w:pStyle w:val="ad"/>
        <w:spacing w:line="240" w:lineRule="auto"/>
        <w:ind w:firstLine="0"/>
      </w:pPr>
      <w:r>
        <w:rPr>
          <w:b/>
        </w:rPr>
        <w:t>Об особенностях выдачи медали «За особые успехи в учении» в 2020 году</w:t>
      </w:r>
    </w:p>
    <w:p w:rsidR="00346CA7" w:rsidRDefault="00346CA7" w:rsidP="00346CA7">
      <w:pPr>
        <w:pStyle w:val="ad"/>
        <w:spacing w:line="240" w:lineRule="auto"/>
        <w:ind w:firstLine="0"/>
      </w:pPr>
    </w:p>
    <w:p w:rsidR="00346CA7" w:rsidRDefault="00346CA7" w:rsidP="00346CA7">
      <w:pPr>
        <w:pStyle w:val="ad"/>
        <w:spacing w:line="360" w:lineRule="auto"/>
      </w:pPr>
      <w:r>
        <w:t xml:space="preserve">Во исполнение пункта 2 постановления Правительства Российской Федерации от __ мая 2020 г. № 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и в соответствии с частью 10 статьи 34 Федерального закона от 29 декабря 2012 г. № 273-ФЗ «Об образовании </w:t>
      </w:r>
      <w:r>
        <w:br/>
        <w:t xml:space="preserve">в Российской Федерации» (Собрание законодательства Российской Федерации, 2012, № 53, ст. 7598; 2019, № 30, ст. 4134) и подпунктом 4.2.27 Положения </w:t>
      </w:r>
      <w:r>
        <w:br/>
        <w:t xml:space="preserve">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br/>
        <w:t>№ 884 (</w:t>
      </w:r>
      <w:r>
        <w:rPr>
          <w:rFonts w:cs="Calibri"/>
        </w:rPr>
        <w:t xml:space="preserve">Собрание законодательства Российской Федерации, 2018, № 32, </w:t>
      </w:r>
      <w:r>
        <w:rPr>
          <w:rFonts w:cs="Calibri"/>
        </w:rPr>
        <w:br/>
        <w:t>ст. 5343</w:t>
      </w:r>
      <w:r>
        <w:t>)</w:t>
      </w:r>
      <w:bookmarkStart w:id="1" w:name="dst100007"/>
      <w:bookmarkEnd w:id="1"/>
      <w:r>
        <w:t>,</w:t>
      </w:r>
      <w:r w:rsidRPr="00533073">
        <w:t xml:space="preserve"> </w:t>
      </w:r>
      <w:r>
        <w:t>п р и к а з ы в а ю:</w:t>
      </w:r>
    </w:p>
    <w:p w:rsidR="00346CA7" w:rsidRDefault="00346CA7" w:rsidP="00346CA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33073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в 2020 году:</w:t>
      </w:r>
      <w:r w:rsidRPr="00533073">
        <w:rPr>
          <w:sz w:val="28"/>
          <w:szCs w:val="28"/>
        </w:rPr>
        <w:t xml:space="preserve"> </w:t>
      </w:r>
    </w:p>
    <w:p w:rsidR="00346CA7" w:rsidRPr="00533073" w:rsidRDefault="00346CA7" w:rsidP="00346C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3073">
        <w:rPr>
          <w:sz w:val="28"/>
          <w:szCs w:val="28"/>
        </w:rPr>
        <w:t xml:space="preserve">орядок выдачи медали «За особые успехи в учении», утвержденный приказом Министерства образования и науки Российской Федерации </w:t>
      </w:r>
      <w:r>
        <w:rPr>
          <w:sz w:val="28"/>
          <w:szCs w:val="28"/>
        </w:rPr>
        <w:br/>
      </w:r>
      <w:r w:rsidRPr="00533073">
        <w:rPr>
          <w:sz w:val="28"/>
          <w:szCs w:val="28"/>
        </w:rPr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>
        <w:rPr>
          <w:sz w:val="28"/>
          <w:szCs w:val="28"/>
        </w:rPr>
        <w:br/>
      </w:r>
      <w:r w:rsidRPr="00533073">
        <w:rPr>
          <w:sz w:val="28"/>
          <w:szCs w:val="28"/>
        </w:rPr>
        <w:lastRenderedPageBreak/>
        <w:t xml:space="preserve">в части определения лиц, которым вручается медаль «За особые успехи </w:t>
      </w:r>
      <w:r>
        <w:rPr>
          <w:sz w:val="28"/>
          <w:szCs w:val="28"/>
        </w:rPr>
        <w:br/>
      </w:r>
      <w:r w:rsidRPr="00533073">
        <w:rPr>
          <w:sz w:val="28"/>
          <w:szCs w:val="28"/>
        </w:rPr>
        <w:t>в учении»</w:t>
      </w:r>
      <w:r>
        <w:rPr>
          <w:sz w:val="28"/>
          <w:szCs w:val="28"/>
        </w:rPr>
        <w:t xml:space="preserve"> </w:t>
      </w:r>
      <w:r w:rsidRPr="00533073">
        <w:rPr>
          <w:sz w:val="28"/>
          <w:szCs w:val="28"/>
        </w:rPr>
        <w:t>не применяется</w:t>
      </w:r>
      <w:r>
        <w:rPr>
          <w:sz w:val="28"/>
          <w:szCs w:val="28"/>
        </w:rPr>
        <w:t>;</w:t>
      </w:r>
    </w:p>
    <w:p w:rsidR="00346CA7" w:rsidRDefault="00346CA7" w:rsidP="00346CA7">
      <w:pPr>
        <w:suppressAutoHyphens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>
        <w:rPr>
          <w:sz w:val="28"/>
          <w:szCs w:val="28"/>
        </w:rPr>
        <w:br/>
        <w:t xml:space="preserve">и имеющим итоговые отметки «отлично» по всем </w:t>
      </w:r>
      <w:r w:rsidRPr="00533073">
        <w:rPr>
          <w:sz w:val="28"/>
          <w:szCs w:val="28"/>
        </w:rPr>
        <w:t>учебным предметам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изучавшимся в соответствии с учебным планом. </w:t>
      </w:r>
    </w:p>
    <w:p w:rsidR="00346CA7" w:rsidRDefault="00346CA7" w:rsidP="00346CA7">
      <w:pPr>
        <w:numPr>
          <w:ilvl w:val="0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533073">
        <w:rPr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346CA7" w:rsidRDefault="00346CA7" w:rsidP="00346CA7">
      <w:pPr>
        <w:spacing w:line="360" w:lineRule="auto"/>
        <w:ind w:left="1080" w:right="-2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9"/>
        <w:gridCol w:w="3941"/>
        <w:gridCol w:w="3463"/>
      </w:tblGrid>
      <w:tr w:rsidR="00346CA7" w:rsidTr="001B78BE">
        <w:trPr>
          <w:trHeight w:val="806"/>
        </w:trPr>
        <w:tc>
          <w:tcPr>
            <w:tcW w:w="2519" w:type="dxa"/>
            <w:shd w:val="clear" w:color="auto" w:fill="auto"/>
            <w:vAlign w:val="center"/>
          </w:tcPr>
          <w:p w:rsidR="00346CA7" w:rsidRDefault="00346CA7" w:rsidP="001B78BE">
            <w:pPr>
              <w:autoSpaceDE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346CA7" w:rsidRDefault="00346CA7" w:rsidP="001B78BE">
            <w:pPr>
              <w:autoSpaceDE/>
              <w:snapToGrid w:val="0"/>
              <w:spacing w:line="360" w:lineRule="auto"/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  <w:shd w:val="clear" w:color="auto" w:fill="auto"/>
          </w:tcPr>
          <w:p w:rsidR="00346CA7" w:rsidRDefault="00346CA7" w:rsidP="001B78BE">
            <w:pPr>
              <w:spacing w:line="360" w:lineRule="auto"/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</w:p>
          <w:p w:rsidR="00346CA7" w:rsidRDefault="00346CA7" w:rsidP="001B78BE">
            <w:pPr>
              <w:spacing w:line="360" w:lineRule="auto"/>
            </w:pPr>
            <w:r>
              <w:rPr>
                <w:sz w:val="16"/>
                <w:szCs w:val="16"/>
              </w:rPr>
              <w:t xml:space="preserve">                                                 МШЭП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46CA7" w:rsidRDefault="00346CA7" w:rsidP="001B78BE">
            <w:pPr>
              <w:spacing w:line="360" w:lineRule="auto"/>
              <w:ind w:right="176"/>
              <w:jc w:val="right"/>
              <w:rPr>
                <w:sz w:val="28"/>
                <w:szCs w:val="28"/>
              </w:rPr>
            </w:pPr>
          </w:p>
          <w:p w:rsidR="00346CA7" w:rsidRDefault="00346CA7" w:rsidP="001B78BE">
            <w:pPr>
              <w:spacing w:line="360" w:lineRule="auto"/>
              <w:ind w:right="176"/>
              <w:jc w:val="right"/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EA3459" w:rsidRDefault="00EA3459" w:rsidP="00533073">
      <w:pPr>
        <w:pStyle w:val="ad"/>
        <w:spacing w:line="360" w:lineRule="auto"/>
        <w:ind w:firstLine="0"/>
      </w:pPr>
    </w:p>
    <w:sectPr w:rsidR="00EA3459">
      <w:headerReference w:type="default" r:id="rId10"/>
      <w:footerReference w:type="default" r:id="rId11"/>
      <w:footerReference w:type="first" r:id="rId12"/>
      <w:pgSz w:w="11906" w:h="16838"/>
      <w:pgMar w:top="709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6" w:rsidRDefault="00BD5D26">
      <w:r>
        <w:separator/>
      </w:r>
    </w:p>
  </w:endnote>
  <w:endnote w:type="continuationSeparator" w:id="0">
    <w:p w:rsidR="00BD5D26" w:rsidRDefault="00BD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9" w:rsidRPr="00533073" w:rsidRDefault="00533073" w:rsidP="00533073">
    <w:pPr>
      <w:pStyle w:val="af"/>
    </w:pPr>
    <w:r w:rsidRPr="00533073">
      <w:rPr>
        <w:sz w:val="16"/>
        <w:szCs w:val="16"/>
      </w:rPr>
      <w:t>Об особенностях выдачи медали –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9" w:rsidRDefault="00EA3459">
    <w:pPr>
      <w:pStyle w:val="af"/>
      <w:spacing w:line="240" w:lineRule="auto"/>
    </w:pPr>
    <w:r>
      <w:rPr>
        <w:sz w:val="16"/>
        <w:szCs w:val="16"/>
      </w:rPr>
      <w:t>Об особенностях выдачи медали –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6" w:rsidRDefault="00BD5D26">
      <w:r>
        <w:separator/>
      </w:r>
    </w:p>
  </w:footnote>
  <w:footnote w:type="continuationSeparator" w:id="0">
    <w:p w:rsidR="00BD5D26" w:rsidRDefault="00BD5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9" w:rsidRDefault="00C965FD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6767195</wp:posOffset>
              </wp:positionH>
              <wp:positionV relativeFrom="paragraph">
                <wp:posOffset>7620</wp:posOffset>
              </wp:positionV>
              <wp:extent cx="88265" cy="2032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2.85pt;margin-top:.6pt;width:6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J1HQIAADk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102C4"/>
    <w:multiLevelType w:val="hybridMultilevel"/>
    <w:tmpl w:val="29F0386A"/>
    <w:lvl w:ilvl="0" w:tplc="99A4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5D"/>
    <w:rsid w:val="000B72F5"/>
    <w:rsid w:val="001B78BE"/>
    <w:rsid w:val="002C05D1"/>
    <w:rsid w:val="002C785D"/>
    <w:rsid w:val="00346CA7"/>
    <w:rsid w:val="004E2CA9"/>
    <w:rsid w:val="00533073"/>
    <w:rsid w:val="007E65D0"/>
    <w:rsid w:val="009F7908"/>
    <w:rsid w:val="00BD5D26"/>
    <w:rsid w:val="00C965FD"/>
    <w:rsid w:val="00D45596"/>
    <w:rsid w:val="00DC207F"/>
    <w:rsid w:val="00E06665"/>
    <w:rsid w:val="00EA3459"/>
    <w:rsid w:val="00F32829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ижний колонтитул Знак"/>
    <w:rPr>
      <w:rFonts w:cs="Times New Roman"/>
      <w:sz w:val="20"/>
      <w:szCs w:val="20"/>
    </w:rPr>
  </w:style>
  <w:style w:type="character" w:customStyle="1" w:styleId="a6">
    <w:name w:val="номер страницы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rFonts w:cs="Times New Roman"/>
      <w:sz w:val="20"/>
      <w:szCs w:val="20"/>
    </w:rPr>
  </w:style>
  <w:style w:type="character" w:customStyle="1" w:styleId="a5">
    <w:name w:val="Нижний колонтитул Знак"/>
    <w:rPr>
      <w:rFonts w:cs="Times New Roman"/>
      <w:sz w:val="20"/>
      <w:szCs w:val="20"/>
    </w:rPr>
  </w:style>
  <w:style w:type="character" w:customStyle="1" w:styleId="a6">
    <w:name w:val="номер страницы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Пользователь</cp:lastModifiedBy>
  <cp:revision>2</cp:revision>
  <cp:lastPrinted>2020-04-22T12:17:00Z</cp:lastPrinted>
  <dcterms:created xsi:type="dcterms:W3CDTF">2020-05-27T15:00:00Z</dcterms:created>
  <dcterms:modified xsi:type="dcterms:W3CDTF">2020-05-27T15:00:00Z</dcterms:modified>
</cp:coreProperties>
</file>